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CB187" w14:textId="77777777" w:rsidR="00181652" w:rsidRDefault="00531A0B" w:rsidP="006A4A52">
      <w:pPr>
        <w:pStyle w:val="Title"/>
      </w:pPr>
      <w:r>
        <w:rPr>
          <w:noProof/>
        </w:rPr>
        <w:drawing>
          <wp:inline distT="0" distB="0" distL="0" distR="0" wp14:anchorId="4980CC9A" wp14:editId="6D360942">
            <wp:extent cx="762000" cy="920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WDBC Logo - Full Colour.png"/>
                    <pic:cNvPicPr/>
                  </pic:nvPicPr>
                  <pic:blipFill rotWithShape="1">
                    <a:blip r:embed="rId10">
                      <a:extLst>
                        <a:ext uri="{28A0092B-C50C-407E-A947-70E740481C1C}">
                          <a14:useLocalDpi xmlns:a14="http://schemas.microsoft.com/office/drawing/2010/main" val="0"/>
                        </a:ext>
                      </a:extLst>
                    </a:blip>
                    <a:srcRect l="7586" r="9656"/>
                    <a:stretch/>
                  </pic:blipFill>
                  <pic:spPr bwMode="auto">
                    <a:xfrm>
                      <a:off x="0" y="0"/>
                      <a:ext cx="762031" cy="920788"/>
                    </a:xfrm>
                    <a:prstGeom prst="rect">
                      <a:avLst/>
                    </a:prstGeom>
                    <a:ln>
                      <a:noFill/>
                    </a:ln>
                    <a:extLst>
                      <a:ext uri="{53640926-AAD7-44D8-BBD7-CCE9431645EC}">
                        <a14:shadowObscured xmlns:a14="http://schemas.microsoft.com/office/drawing/2010/main"/>
                      </a:ext>
                    </a:extLst>
                  </pic:spPr>
                </pic:pic>
              </a:graphicData>
            </a:graphic>
          </wp:inline>
        </w:drawing>
      </w:r>
    </w:p>
    <w:p w14:paraId="064370A6" w14:textId="77777777" w:rsidR="00181652" w:rsidRDefault="00181652" w:rsidP="00531A0B"/>
    <w:p w14:paraId="6445334B" w14:textId="77777777" w:rsidR="007839EF" w:rsidRPr="006A4A52" w:rsidRDefault="00CA35B7" w:rsidP="006A4A52">
      <w:pPr>
        <w:pStyle w:val="Title"/>
      </w:pPr>
      <w:r>
        <w:t xml:space="preserve">Blackburn with Darwen’s Approach to using Alternative Provision </w:t>
      </w:r>
    </w:p>
    <w:p w14:paraId="4DCDBDC7" w14:textId="77777777" w:rsidR="007839EF" w:rsidRDefault="007839EF" w:rsidP="007839EF">
      <w:pPr>
        <w:tabs>
          <w:tab w:val="center" w:pos="4513"/>
          <w:tab w:val="right" w:pos="9026"/>
        </w:tabs>
        <w:spacing w:line="276" w:lineRule="auto"/>
        <w:jc w:val="center"/>
        <w:rPr>
          <w:color w:val="7F7F7F" w:themeColor="text1" w:themeTint="80"/>
          <w:szCs w:val="28"/>
        </w:rPr>
      </w:pPr>
      <w:r w:rsidRPr="00FF384B">
        <w:rPr>
          <w:color w:val="7F7F7F" w:themeColor="text1" w:themeTint="80"/>
          <w:szCs w:val="28"/>
        </w:rPr>
        <w:t>(</w:t>
      </w:r>
      <w:r w:rsidR="00CA35B7">
        <w:rPr>
          <w:color w:val="7F7F7F" w:themeColor="text1" w:themeTint="80"/>
          <w:szCs w:val="28"/>
        </w:rPr>
        <w:t>November 2023</w:t>
      </w:r>
      <w:r w:rsidRPr="00FF384B">
        <w:rPr>
          <w:color w:val="7F7F7F" w:themeColor="text1" w:themeTint="80"/>
          <w:szCs w:val="28"/>
        </w:rPr>
        <w:t>)</w:t>
      </w:r>
    </w:p>
    <w:p w14:paraId="68F66CF5" w14:textId="77777777" w:rsidR="00245E74" w:rsidRPr="00FF384B" w:rsidRDefault="00245E74" w:rsidP="007839EF">
      <w:pPr>
        <w:tabs>
          <w:tab w:val="center" w:pos="4513"/>
          <w:tab w:val="right" w:pos="9026"/>
        </w:tabs>
        <w:spacing w:line="276" w:lineRule="auto"/>
        <w:jc w:val="center"/>
        <w:rPr>
          <w:color w:val="7F7F7F" w:themeColor="text1" w:themeTint="80"/>
          <w:szCs w:val="28"/>
        </w:rPr>
      </w:pPr>
    </w:p>
    <w:p w14:paraId="50BEE1E6" w14:textId="77777777" w:rsidR="007839EF" w:rsidRPr="00FE11B1" w:rsidRDefault="007839EF" w:rsidP="007839EF">
      <w:pPr>
        <w:jc w:val="center"/>
        <w:rPr>
          <w:rFonts w:cs="Arial"/>
          <w:color w:val="7030A0"/>
          <w:sz w:val="16"/>
          <w:szCs w:val="16"/>
          <w:lang w:eastAsia="en-US"/>
        </w:rPr>
      </w:pPr>
    </w:p>
    <w:tbl>
      <w:tblPr>
        <w:tblStyle w:val="TableGrid"/>
        <w:tblW w:w="0" w:type="auto"/>
        <w:tblLook w:val="04A0" w:firstRow="1" w:lastRow="0" w:firstColumn="1" w:lastColumn="0" w:noHBand="0" w:noVBand="1"/>
      </w:tblPr>
      <w:tblGrid>
        <w:gridCol w:w="3256"/>
        <w:gridCol w:w="6775"/>
      </w:tblGrid>
      <w:tr w:rsidR="007839EF" w14:paraId="0EBC04CD" w14:textId="77777777" w:rsidTr="00497D30">
        <w:tc>
          <w:tcPr>
            <w:tcW w:w="3256" w:type="dxa"/>
          </w:tcPr>
          <w:p w14:paraId="45ED07CD" w14:textId="77777777" w:rsidR="007839EF" w:rsidRPr="00613E48" w:rsidRDefault="00A3210E" w:rsidP="00497D30">
            <w:pPr>
              <w:spacing w:line="276" w:lineRule="auto"/>
              <w:rPr>
                <w:rFonts w:cs="Arial"/>
                <w:szCs w:val="24"/>
                <w:lang w:eastAsia="en-US"/>
              </w:rPr>
            </w:pPr>
            <w:r>
              <w:rPr>
                <w:rFonts w:cs="Arial"/>
                <w:szCs w:val="24"/>
                <w:lang w:eastAsia="en-US"/>
              </w:rPr>
              <w:t>Lead a</w:t>
            </w:r>
            <w:r w:rsidR="007839EF" w:rsidRPr="00613E48">
              <w:rPr>
                <w:rFonts w:cs="Arial"/>
                <w:szCs w:val="24"/>
                <w:lang w:eastAsia="en-US"/>
              </w:rPr>
              <w:t>uthor</w:t>
            </w:r>
          </w:p>
        </w:tc>
        <w:tc>
          <w:tcPr>
            <w:tcW w:w="6775" w:type="dxa"/>
          </w:tcPr>
          <w:p w14:paraId="315115BF" w14:textId="77777777" w:rsidR="007839EF" w:rsidRPr="00FF384B" w:rsidRDefault="00CA35B7" w:rsidP="00497D30">
            <w:pPr>
              <w:pStyle w:val="Policynormal"/>
              <w:spacing w:line="276" w:lineRule="auto"/>
              <w:jc w:val="left"/>
              <w:rPr>
                <w:iCs/>
                <w:color w:val="7F7F7F" w:themeColor="text1" w:themeTint="80"/>
              </w:rPr>
            </w:pPr>
            <w:r>
              <w:rPr>
                <w:iCs/>
                <w:color w:val="7F7F7F" w:themeColor="text1" w:themeTint="80"/>
              </w:rPr>
              <w:t>Beccy Uttley – SEND School Effectiveness Officer</w:t>
            </w:r>
          </w:p>
        </w:tc>
      </w:tr>
      <w:tr w:rsidR="007839EF" w14:paraId="3AE374BE" w14:textId="77777777" w:rsidTr="00497D30">
        <w:tc>
          <w:tcPr>
            <w:tcW w:w="3256" w:type="dxa"/>
          </w:tcPr>
          <w:p w14:paraId="5E10D9BA" w14:textId="77777777" w:rsidR="007839EF" w:rsidRPr="00613E48" w:rsidRDefault="007839EF" w:rsidP="00497D30">
            <w:pPr>
              <w:spacing w:line="276" w:lineRule="auto"/>
              <w:rPr>
                <w:rFonts w:cs="Arial"/>
                <w:szCs w:val="24"/>
                <w:lang w:eastAsia="en-US"/>
              </w:rPr>
            </w:pPr>
            <w:r w:rsidRPr="00613E48">
              <w:rPr>
                <w:rFonts w:cs="Arial"/>
                <w:szCs w:val="24"/>
                <w:lang w:eastAsia="en-US"/>
              </w:rPr>
              <w:t>Department</w:t>
            </w:r>
          </w:p>
        </w:tc>
        <w:tc>
          <w:tcPr>
            <w:tcW w:w="6775" w:type="dxa"/>
          </w:tcPr>
          <w:p w14:paraId="477DA9AF" w14:textId="77777777" w:rsidR="007839EF" w:rsidRPr="00181652" w:rsidRDefault="00181652" w:rsidP="00497D30">
            <w:pPr>
              <w:pStyle w:val="Policynormal"/>
              <w:spacing w:line="276" w:lineRule="auto"/>
              <w:jc w:val="left"/>
              <w:rPr>
                <w:iCs/>
                <w:color w:val="000000" w:themeColor="text1"/>
              </w:rPr>
            </w:pPr>
            <w:r w:rsidRPr="00181652">
              <w:rPr>
                <w:iCs/>
                <w:color w:val="000000" w:themeColor="text1"/>
              </w:rPr>
              <w:t>Children’s Services &amp; Education</w:t>
            </w:r>
          </w:p>
        </w:tc>
      </w:tr>
      <w:tr w:rsidR="00852F13" w14:paraId="48740BBC" w14:textId="77777777" w:rsidTr="00497D30">
        <w:tc>
          <w:tcPr>
            <w:tcW w:w="3256" w:type="dxa"/>
          </w:tcPr>
          <w:p w14:paraId="43027284" w14:textId="77777777" w:rsidR="00852F13" w:rsidRDefault="00852F13" w:rsidP="00497D30">
            <w:pPr>
              <w:spacing w:line="276" w:lineRule="auto"/>
              <w:rPr>
                <w:rFonts w:cs="Arial"/>
                <w:szCs w:val="24"/>
                <w:lang w:eastAsia="en-US"/>
              </w:rPr>
            </w:pPr>
            <w:r>
              <w:rPr>
                <w:rFonts w:cs="Arial"/>
                <w:szCs w:val="24"/>
                <w:lang w:eastAsia="en-US"/>
              </w:rPr>
              <w:t>Version number</w:t>
            </w:r>
          </w:p>
        </w:tc>
        <w:tc>
          <w:tcPr>
            <w:tcW w:w="6775" w:type="dxa"/>
          </w:tcPr>
          <w:p w14:paraId="4FF01575" w14:textId="77777777" w:rsidR="00852F13" w:rsidRPr="00FF384B" w:rsidRDefault="00CA35B7" w:rsidP="00CA35B7">
            <w:pPr>
              <w:pStyle w:val="Policynormal"/>
              <w:spacing w:line="276" w:lineRule="auto"/>
              <w:jc w:val="left"/>
              <w:rPr>
                <w:iCs/>
                <w:color w:val="7F7F7F" w:themeColor="text1" w:themeTint="80"/>
              </w:rPr>
            </w:pPr>
            <w:r>
              <w:rPr>
                <w:iCs/>
                <w:color w:val="7F7F7F" w:themeColor="text1" w:themeTint="80"/>
              </w:rPr>
              <w:t>V1.0</w:t>
            </w:r>
          </w:p>
        </w:tc>
      </w:tr>
      <w:tr w:rsidR="00852F13" w14:paraId="35F92308" w14:textId="77777777" w:rsidTr="00497D30">
        <w:tc>
          <w:tcPr>
            <w:tcW w:w="3256" w:type="dxa"/>
          </w:tcPr>
          <w:p w14:paraId="26F30A28" w14:textId="77777777" w:rsidR="00852F13" w:rsidRDefault="00852F13" w:rsidP="00497D30">
            <w:pPr>
              <w:spacing w:line="276" w:lineRule="auto"/>
              <w:rPr>
                <w:rFonts w:cs="Arial"/>
                <w:szCs w:val="24"/>
                <w:lang w:eastAsia="en-US"/>
              </w:rPr>
            </w:pPr>
            <w:r>
              <w:rPr>
                <w:rFonts w:cs="Arial"/>
                <w:szCs w:val="24"/>
                <w:lang w:eastAsia="en-US"/>
              </w:rPr>
              <w:t>Authorising body</w:t>
            </w:r>
          </w:p>
        </w:tc>
        <w:tc>
          <w:tcPr>
            <w:tcW w:w="6775" w:type="dxa"/>
          </w:tcPr>
          <w:p w14:paraId="54D978B9" w14:textId="77777777" w:rsidR="00852F13" w:rsidRPr="00FF384B" w:rsidRDefault="00CA35B7" w:rsidP="00852F13">
            <w:pPr>
              <w:pStyle w:val="Policynormal"/>
              <w:spacing w:line="276" w:lineRule="auto"/>
              <w:jc w:val="left"/>
              <w:rPr>
                <w:iCs/>
                <w:color w:val="7F7F7F" w:themeColor="text1" w:themeTint="80"/>
              </w:rPr>
            </w:pPr>
            <w:r>
              <w:rPr>
                <w:iCs/>
                <w:color w:val="7F7F7F" w:themeColor="text1" w:themeTint="80"/>
              </w:rPr>
              <w:t xml:space="preserve">SEND Partnership Board </w:t>
            </w:r>
          </w:p>
        </w:tc>
      </w:tr>
      <w:tr w:rsidR="007839EF" w14:paraId="37AAED24" w14:textId="77777777" w:rsidTr="00497D30">
        <w:tc>
          <w:tcPr>
            <w:tcW w:w="3256" w:type="dxa"/>
          </w:tcPr>
          <w:p w14:paraId="31C1AADF" w14:textId="77777777" w:rsidR="007839EF" w:rsidRPr="00613E48" w:rsidRDefault="007839EF" w:rsidP="00497D30">
            <w:pPr>
              <w:spacing w:line="276" w:lineRule="auto"/>
              <w:rPr>
                <w:rFonts w:cs="Arial"/>
                <w:szCs w:val="24"/>
                <w:lang w:eastAsia="en-US"/>
              </w:rPr>
            </w:pPr>
            <w:r w:rsidRPr="00613E48">
              <w:rPr>
                <w:rFonts w:cs="Arial"/>
                <w:szCs w:val="24"/>
                <w:lang w:eastAsia="en-US"/>
              </w:rPr>
              <w:t xml:space="preserve">Date </w:t>
            </w:r>
            <w:r w:rsidR="00852F13">
              <w:rPr>
                <w:rFonts w:cs="Arial"/>
                <w:szCs w:val="24"/>
                <w:lang w:eastAsia="en-US"/>
              </w:rPr>
              <w:t xml:space="preserve">draft </w:t>
            </w:r>
            <w:r w:rsidRPr="00613E48">
              <w:rPr>
                <w:rFonts w:cs="Arial"/>
                <w:szCs w:val="24"/>
                <w:lang w:eastAsia="en-US"/>
              </w:rPr>
              <w:t>approved</w:t>
            </w:r>
          </w:p>
        </w:tc>
        <w:tc>
          <w:tcPr>
            <w:tcW w:w="6775" w:type="dxa"/>
          </w:tcPr>
          <w:p w14:paraId="6DC4F2FE" w14:textId="1A40EF52" w:rsidR="007839EF" w:rsidRPr="00FF384B" w:rsidRDefault="00031E13" w:rsidP="000752EE">
            <w:pPr>
              <w:pStyle w:val="Policynormal"/>
              <w:spacing w:line="276" w:lineRule="auto"/>
              <w:jc w:val="left"/>
              <w:rPr>
                <w:iCs/>
                <w:color w:val="7F7F7F" w:themeColor="text1" w:themeTint="80"/>
              </w:rPr>
            </w:pPr>
            <w:r>
              <w:rPr>
                <w:iCs/>
                <w:color w:val="7F7F7F" w:themeColor="text1" w:themeTint="80"/>
              </w:rPr>
              <w:t>15/11/23</w:t>
            </w:r>
          </w:p>
        </w:tc>
      </w:tr>
    </w:tbl>
    <w:p w14:paraId="33584317" w14:textId="77777777" w:rsidR="00C21DD8" w:rsidRDefault="00C21DD8"/>
    <w:tbl>
      <w:tblPr>
        <w:tblStyle w:val="TableGrid"/>
        <w:tblW w:w="0" w:type="auto"/>
        <w:tblLook w:val="04A0" w:firstRow="1" w:lastRow="0" w:firstColumn="1" w:lastColumn="0" w:noHBand="0" w:noVBand="1"/>
      </w:tblPr>
      <w:tblGrid>
        <w:gridCol w:w="3235"/>
        <w:gridCol w:w="6796"/>
      </w:tblGrid>
      <w:tr w:rsidR="00C21DD8" w14:paraId="198BADDF" w14:textId="77777777" w:rsidTr="00C21DD8">
        <w:tc>
          <w:tcPr>
            <w:tcW w:w="3235" w:type="dxa"/>
          </w:tcPr>
          <w:p w14:paraId="5C1287FE" w14:textId="77777777" w:rsidR="00C21DD8" w:rsidRDefault="00C21DD8" w:rsidP="00CA35B7">
            <w:pPr>
              <w:spacing w:line="276" w:lineRule="auto"/>
              <w:rPr>
                <w:rFonts w:cs="Arial"/>
                <w:szCs w:val="24"/>
                <w:lang w:eastAsia="en-US"/>
              </w:rPr>
            </w:pPr>
            <w:r>
              <w:rPr>
                <w:rFonts w:cs="Arial"/>
                <w:szCs w:val="24"/>
                <w:lang w:eastAsia="en-US"/>
              </w:rPr>
              <w:t>Which of the coun</w:t>
            </w:r>
            <w:r w:rsidR="00CA35B7">
              <w:rPr>
                <w:rFonts w:cs="Arial"/>
                <w:szCs w:val="24"/>
                <w:lang w:eastAsia="en-US"/>
              </w:rPr>
              <w:t>cil’s core missions does this guidance</w:t>
            </w:r>
            <w:r>
              <w:rPr>
                <w:rFonts w:cs="Arial"/>
                <w:szCs w:val="24"/>
                <w:lang w:eastAsia="en-US"/>
              </w:rPr>
              <w:t xml:space="preserve"> align to? </w:t>
            </w:r>
          </w:p>
        </w:tc>
        <w:tc>
          <w:tcPr>
            <w:tcW w:w="6796"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
              <w:gridCol w:w="6103"/>
            </w:tblGrid>
            <w:tr w:rsidR="00C21DD8" w14:paraId="5F09C1F9" w14:textId="77777777" w:rsidTr="00C21DD8">
              <w:sdt>
                <w:sdtPr>
                  <w:rPr>
                    <w:iCs/>
                  </w:rPr>
                  <w:id w:val="-2056762987"/>
                  <w14:checkbox>
                    <w14:checked w14:val="0"/>
                    <w14:checkedState w14:val="2612" w14:font="MS Gothic"/>
                    <w14:uncheckedState w14:val="2610" w14:font="MS Gothic"/>
                  </w14:checkbox>
                </w:sdtPr>
                <w:sdtContent>
                  <w:tc>
                    <w:tcPr>
                      <w:tcW w:w="456" w:type="dxa"/>
                    </w:tcPr>
                    <w:p w14:paraId="4DF815C8" w14:textId="77777777" w:rsidR="00C21DD8" w:rsidRDefault="00C21DD8" w:rsidP="00C21DD8">
                      <w:pPr>
                        <w:pStyle w:val="Policynormal"/>
                        <w:spacing w:line="276" w:lineRule="auto"/>
                        <w:rPr>
                          <w:iCs/>
                        </w:rPr>
                      </w:pPr>
                      <w:r>
                        <w:rPr>
                          <w:rFonts w:ascii="MS Gothic" w:eastAsia="MS Gothic" w:hAnsi="MS Gothic" w:hint="eastAsia"/>
                          <w:iCs/>
                        </w:rPr>
                        <w:t>☐</w:t>
                      </w:r>
                    </w:p>
                  </w:tc>
                </w:sdtContent>
              </w:sdt>
              <w:tc>
                <w:tcPr>
                  <w:tcW w:w="6103" w:type="dxa"/>
                </w:tcPr>
                <w:p w14:paraId="416872D2" w14:textId="77777777" w:rsidR="00C21DD8" w:rsidRDefault="00C21DD8" w:rsidP="00C21DD8">
                  <w:pPr>
                    <w:pStyle w:val="Policynormal"/>
                    <w:spacing w:line="276" w:lineRule="auto"/>
                    <w:rPr>
                      <w:iCs/>
                    </w:rPr>
                  </w:pPr>
                  <w:r w:rsidRPr="00C21DD8">
                    <w:rPr>
                      <w:iCs/>
                    </w:rPr>
                    <w:t>A more prosperous borough where no one is left behind</w:t>
                  </w:r>
                </w:p>
              </w:tc>
            </w:tr>
            <w:tr w:rsidR="00C21DD8" w14:paraId="68CB200F" w14:textId="77777777" w:rsidTr="00C21DD8">
              <w:sdt>
                <w:sdtPr>
                  <w:rPr>
                    <w:iCs/>
                  </w:rPr>
                  <w:id w:val="-1906065054"/>
                  <w14:checkbox>
                    <w14:checked w14:val="1"/>
                    <w14:checkedState w14:val="2612" w14:font="MS Gothic"/>
                    <w14:uncheckedState w14:val="2610" w14:font="MS Gothic"/>
                  </w14:checkbox>
                </w:sdtPr>
                <w:sdtContent>
                  <w:tc>
                    <w:tcPr>
                      <w:tcW w:w="456" w:type="dxa"/>
                    </w:tcPr>
                    <w:p w14:paraId="14634593" w14:textId="77777777" w:rsidR="00C21DD8" w:rsidRDefault="00CA35B7" w:rsidP="00C21DD8">
                      <w:pPr>
                        <w:pStyle w:val="Policynormal"/>
                        <w:spacing w:line="276" w:lineRule="auto"/>
                        <w:rPr>
                          <w:iCs/>
                        </w:rPr>
                      </w:pPr>
                      <w:r>
                        <w:rPr>
                          <w:rFonts w:ascii="MS Gothic" w:eastAsia="MS Gothic" w:hAnsi="MS Gothic" w:hint="eastAsia"/>
                          <w:iCs/>
                        </w:rPr>
                        <w:t>☒</w:t>
                      </w:r>
                    </w:p>
                  </w:tc>
                </w:sdtContent>
              </w:sdt>
              <w:tc>
                <w:tcPr>
                  <w:tcW w:w="6103" w:type="dxa"/>
                </w:tcPr>
                <w:p w14:paraId="3F70E342" w14:textId="77777777" w:rsidR="00C21DD8" w:rsidRPr="00C21DD8" w:rsidRDefault="00C21DD8" w:rsidP="00C21DD8">
                  <w:pPr>
                    <w:pStyle w:val="Policynormal"/>
                    <w:spacing w:line="276" w:lineRule="auto"/>
                    <w:rPr>
                      <w:iCs/>
                    </w:rPr>
                  </w:pPr>
                  <w:r w:rsidRPr="00C21DD8">
                    <w:rPr>
                      <w:iCs/>
                    </w:rPr>
                    <w:t>Every child and young person to have opportunities to fulfil their potential</w:t>
                  </w:r>
                </w:p>
              </w:tc>
            </w:tr>
            <w:tr w:rsidR="00C21DD8" w14:paraId="6618C384" w14:textId="77777777" w:rsidTr="00C21DD8">
              <w:sdt>
                <w:sdtPr>
                  <w:rPr>
                    <w:iCs/>
                  </w:rPr>
                  <w:id w:val="647097032"/>
                  <w14:checkbox>
                    <w14:checked w14:val="0"/>
                    <w14:checkedState w14:val="2612" w14:font="MS Gothic"/>
                    <w14:uncheckedState w14:val="2610" w14:font="MS Gothic"/>
                  </w14:checkbox>
                </w:sdtPr>
                <w:sdtContent>
                  <w:tc>
                    <w:tcPr>
                      <w:tcW w:w="456" w:type="dxa"/>
                    </w:tcPr>
                    <w:p w14:paraId="5399CB6C" w14:textId="77777777" w:rsidR="00C21DD8" w:rsidRDefault="00C21DD8" w:rsidP="00C21DD8">
                      <w:pPr>
                        <w:pStyle w:val="Policynormal"/>
                        <w:spacing w:line="276" w:lineRule="auto"/>
                        <w:rPr>
                          <w:iCs/>
                        </w:rPr>
                      </w:pPr>
                      <w:r>
                        <w:rPr>
                          <w:rFonts w:ascii="MS Gothic" w:eastAsia="MS Gothic" w:hAnsi="MS Gothic" w:hint="eastAsia"/>
                          <w:iCs/>
                        </w:rPr>
                        <w:t>☐</w:t>
                      </w:r>
                    </w:p>
                  </w:tc>
                </w:sdtContent>
              </w:sdt>
              <w:tc>
                <w:tcPr>
                  <w:tcW w:w="6103" w:type="dxa"/>
                </w:tcPr>
                <w:p w14:paraId="4E1DBE42" w14:textId="77777777" w:rsidR="00C21DD8" w:rsidRPr="00C21DD8" w:rsidRDefault="00C21DD8" w:rsidP="00C21DD8">
                  <w:pPr>
                    <w:pStyle w:val="Policynormal"/>
                    <w:spacing w:line="276" w:lineRule="auto"/>
                    <w:rPr>
                      <w:iCs/>
                    </w:rPr>
                  </w:pPr>
                  <w:r w:rsidRPr="00C21DD8">
                    <w:rPr>
                      <w:iCs/>
                    </w:rPr>
                    <w:t>Deliver our climate emergency action plan</w:t>
                  </w:r>
                </w:p>
              </w:tc>
            </w:tr>
            <w:tr w:rsidR="00C21DD8" w14:paraId="51B615DF" w14:textId="77777777" w:rsidTr="00C21DD8">
              <w:sdt>
                <w:sdtPr>
                  <w:rPr>
                    <w:iCs/>
                  </w:rPr>
                  <w:id w:val="1071079795"/>
                  <w14:checkbox>
                    <w14:checked w14:val="0"/>
                    <w14:checkedState w14:val="2612" w14:font="MS Gothic"/>
                    <w14:uncheckedState w14:val="2610" w14:font="MS Gothic"/>
                  </w14:checkbox>
                </w:sdtPr>
                <w:sdtContent>
                  <w:tc>
                    <w:tcPr>
                      <w:tcW w:w="456" w:type="dxa"/>
                    </w:tcPr>
                    <w:p w14:paraId="5F117B1D" w14:textId="77777777" w:rsidR="00C21DD8" w:rsidRDefault="00C21DD8" w:rsidP="00C21DD8">
                      <w:pPr>
                        <w:pStyle w:val="Policynormal"/>
                        <w:spacing w:line="276" w:lineRule="auto"/>
                        <w:rPr>
                          <w:iCs/>
                        </w:rPr>
                      </w:pPr>
                      <w:r>
                        <w:rPr>
                          <w:rFonts w:ascii="MS Gothic" w:eastAsia="MS Gothic" w:hAnsi="MS Gothic" w:hint="eastAsia"/>
                          <w:iCs/>
                        </w:rPr>
                        <w:t>☐</w:t>
                      </w:r>
                    </w:p>
                  </w:tc>
                </w:sdtContent>
              </w:sdt>
              <w:tc>
                <w:tcPr>
                  <w:tcW w:w="6103" w:type="dxa"/>
                </w:tcPr>
                <w:p w14:paraId="3CACF169" w14:textId="77777777" w:rsidR="00C21DD8" w:rsidRPr="00C21DD8" w:rsidRDefault="00C21DD8" w:rsidP="00C21DD8">
                  <w:pPr>
                    <w:pStyle w:val="Policynormal"/>
                    <w:spacing w:line="276" w:lineRule="auto"/>
                    <w:rPr>
                      <w:iCs/>
                    </w:rPr>
                  </w:pPr>
                  <w:r w:rsidRPr="00C21DD8">
                    <w:rPr>
                      <w:iCs/>
                    </w:rPr>
                    <w:t>Build happier, healthier and safer communities</w:t>
                  </w:r>
                </w:p>
              </w:tc>
            </w:tr>
          </w:tbl>
          <w:p w14:paraId="5171E5DA" w14:textId="77777777" w:rsidR="00C21DD8" w:rsidRDefault="00C21DD8" w:rsidP="00C21DD8">
            <w:pPr>
              <w:pStyle w:val="Policynormal"/>
              <w:spacing w:line="276" w:lineRule="auto"/>
              <w:rPr>
                <w:iCs/>
              </w:rPr>
            </w:pPr>
          </w:p>
        </w:tc>
      </w:tr>
    </w:tbl>
    <w:p w14:paraId="1E99F70A" w14:textId="77777777" w:rsidR="00181652" w:rsidRDefault="00181652" w:rsidP="007839EF">
      <w:pPr>
        <w:pStyle w:val="Policynormal"/>
        <w:jc w:val="left"/>
        <w:rPr>
          <w:b/>
          <w:iCs/>
          <w:color w:val="FFFFFF" w:themeColor="background1"/>
        </w:rPr>
      </w:pPr>
    </w:p>
    <w:tbl>
      <w:tblPr>
        <w:tblStyle w:val="TableGrid"/>
        <w:tblW w:w="0" w:type="auto"/>
        <w:tblLook w:val="04A0" w:firstRow="1" w:lastRow="0" w:firstColumn="1" w:lastColumn="0" w:noHBand="0" w:noVBand="1"/>
      </w:tblPr>
      <w:tblGrid>
        <w:gridCol w:w="3235"/>
        <w:gridCol w:w="6796"/>
      </w:tblGrid>
      <w:tr w:rsidR="00AC6761" w14:paraId="141360AB" w14:textId="77777777" w:rsidTr="00105909">
        <w:tc>
          <w:tcPr>
            <w:tcW w:w="3235" w:type="dxa"/>
          </w:tcPr>
          <w:p w14:paraId="13A708DC" w14:textId="77777777" w:rsidR="00AC6761" w:rsidRDefault="00AC6761" w:rsidP="00AC6761">
            <w:pPr>
              <w:spacing w:line="276" w:lineRule="auto"/>
              <w:rPr>
                <w:rFonts w:cs="Arial"/>
                <w:szCs w:val="24"/>
                <w:lang w:eastAsia="en-US"/>
              </w:rPr>
            </w:pPr>
            <w:r>
              <w:rPr>
                <w:rFonts w:cs="Arial"/>
                <w:szCs w:val="24"/>
                <w:lang w:eastAsia="en-US"/>
              </w:rPr>
              <w:t>Which of the department’</w:t>
            </w:r>
            <w:r w:rsidR="00CA35B7">
              <w:rPr>
                <w:rFonts w:cs="Arial"/>
                <w:szCs w:val="24"/>
                <w:lang w:eastAsia="en-US"/>
              </w:rPr>
              <w:t xml:space="preserve">s priorities does this guidance </w:t>
            </w:r>
            <w:r>
              <w:rPr>
                <w:rFonts w:cs="Arial"/>
                <w:szCs w:val="24"/>
                <w:lang w:eastAsia="en-US"/>
              </w:rPr>
              <w:t xml:space="preserve">align to? </w:t>
            </w:r>
          </w:p>
        </w:tc>
        <w:tc>
          <w:tcPr>
            <w:tcW w:w="6796"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
              <w:gridCol w:w="6103"/>
            </w:tblGrid>
            <w:tr w:rsidR="00AC6761" w14:paraId="4CF59A89" w14:textId="77777777" w:rsidTr="00105909">
              <w:sdt>
                <w:sdtPr>
                  <w:rPr>
                    <w:iCs/>
                  </w:rPr>
                  <w:id w:val="1528379170"/>
                  <w14:checkbox>
                    <w14:checked w14:val="0"/>
                    <w14:checkedState w14:val="2612" w14:font="MS Gothic"/>
                    <w14:uncheckedState w14:val="2610" w14:font="MS Gothic"/>
                  </w14:checkbox>
                </w:sdtPr>
                <w:sdtContent>
                  <w:tc>
                    <w:tcPr>
                      <w:tcW w:w="456" w:type="dxa"/>
                    </w:tcPr>
                    <w:p w14:paraId="0A0BABAE" w14:textId="77777777" w:rsidR="00AC6761" w:rsidRDefault="00AC6761" w:rsidP="00105909">
                      <w:pPr>
                        <w:pStyle w:val="Policynormal"/>
                        <w:spacing w:line="276" w:lineRule="auto"/>
                        <w:rPr>
                          <w:iCs/>
                        </w:rPr>
                      </w:pPr>
                      <w:r>
                        <w:rPr>
                          <w:rFonts w:ascii="MS Gothic" w:eastAsia="MS Gothic" w:hAnsi="MS Gothic" w:hint="eastAsia"/>
                          <w:iCs/>
                        </w:rPr>
                        <w:t>☐</w:t>
                      </w:r>
                    </w:p>
                  </w:tc>
                </w:sdtContent>
              </w:sdt>
              <w:tc>
                <w:tcPr>
                  <w:tcW w:w="6103" w:type="dxa"/>
                </w:tcPr>
                <w:p w14:paraId="7CC5D7D2" w14:textId="77777777" w:rsidR="00AC6761" w:rsidRDefault="00AC6761" w:rsidP="00105909">
                  <w:pPr>
                    <w:pStyle w:val="Policynormal"/>
                    <w:spacing w:line="276" w:lineRule="auto"/>
                    <w:rPr>
                      <w:iCs/>
                    </w:rPr>
                  </w:pPr>
                  <w:r>
                    <w:rPr>
                      <w:iCs/>
                    </w:rPr>
                    <w:t>Stable homes built on love</w:t>
                  </w:r>
                </w:p>
              </w:tc>
            </w:tr>
            <w:tr w:rsidR="00AC6761" w14:paraId="4F596A03" w14:textId="77777777" w:rsidTr="00105909">
              <w:sdt>
                <w:sdtPr>
                  <w:rPr>
                    <w:iCs/>
                  </w:rPr>
                  <w:id w:val="1911423144"/>
                  <w14:checkbox>
                    <w14:checked w14:val="1"/>
                    <w14:checkedState w14:val="2612" w14:font="MS Gothic"/>
                    <w14:uncheckedState w14:val="2610" w14:font="MS Gothic"/>
                  </w14:checkbox>
                </w:sdtPr>
                <w:sdtContent>
                  <w:tc>
                    <w:tcPr>
                      <w:tcW w:w="456" w:type="dxa"/>
                    </w:tcPr>
                    <w:p w14:paraId="05364E5E" w14:textId="77777777" w:rsidR="00AC6761" w:rsidRDefault="00CA35B7" w:rsidP="00105909">
                      <w:pPr>
                        <w:pStyle w:val="Policynormal"/>
                        <w:spacing w:line="276" w:lineRule="auto"/>
                        <w:rPr>
                          <w:iCs/>
                        </w:rPr>
                      </w:pPr>
                      <w:r>
                        <w:rPr>
                          <w:rFonts w:ascii="MS Gothic" w:eastAsia="MS Gothic" w:hAnsi="MS Gothic" w:hint="eastAsia"/>
                          <w:iCs/>
                        </w:rPr>
                        <w:t>☒</w:t>
                      </w:r>
                    </w:p>
                  </w:tc>
                </w:sdtContent>
              </w:sdt>
              <w:tc>
                <w:tcPr>
                  <w:tcW w:w="6103" w:type="dxa"/>
                </w:tcPr>
                <w:p w14:paraId="0F692266" w14:textId="77777777" w:rsidR="00AC6761" w:rsidRPr="00C21DD8" w:rsidRDefault="00AC6761" w:rsidP="00105909">
                  <w:pPr>
                    <w:pStyle w:val="Policynormal"/>
                    <w:spacing w:line="276" w:lineRule="auto"/>
                    <w:rPr>
                      <w:iCs/>
                    </w:rPr>
                  </w:pPr>
                  <w:r>
                    <w:rPr>
                      <w:iCs/>
                    </w:rPr>
                    <w:t>Right support, right time, right person</w:t>
                  </w:r>
                </w:p>
              </w:tc>
            </w:tr>
            <w:tr w:rsidR="00AC6761" w14:paraId="3A1FA0FA" w14:textId="77777777" w:rsidTr="00105909">
              <w:sdt>
                <w:sdtPr>
                  <w:rPr>
                    <w:iCs/>
                  </w:rPr>
                  <w:id w:val="1729576678"/>
                  <w14:checkbox>
                    <w14:checked w14:val="1"/>
                    <w14:checkedState w14:val="2612" w14:font="MS Gothic"/>
                    <w14:uncheckedState w14:val="2610" w14:font="MS Gothic"/>
                  </w14:checkbox>
                </w:sdtPr>
                <w:sdtContent>
                  <w:tc>
                    <w:tcPr>
                      <w:tcW w:w="456" w:type="dxa"/>
                    </w:tcPr>
                    <w:p w14:paraId="3444CF74" w14:textId="77777777" w:rsidR="00AC6761" w:rsidRDefault="00CA35B7" w:rsidP="00105909">
                      <w:pPr>
                        <w:pStyle w:val="Policynormal"/>
                        <w:spacing w:line="276" w:lineRule="auto"/>
                        <w:rPr>
                          <w:iCs/>
                        </w:rPr>
                      </w:pPr>
                      <w:r>
                        <w:rPr>
                          <w:rFonts w:ascii="MS Gothic" w:eastAsia="MS Gothic" w:hAnsi="MS Gothic" w:hint="eastAsia"/>
                          <w:iCs/>
                        </w:rPr>
                        <w:t>☒</w:t>
                      </w:r>
                    </w:p>
                  </w:tc>
                </w:sdtContent>
              </w:sdt>
              <w:tc>
                <w:tcPr>
                  <w:tcW w:w="6103" w:type="dxa"/>
                </w:tcPr>
                <w:p w14:paraId="4ED7713A" w14:textId="77777777" w:rsidR="00AC6761" w:rsidRPr="00C21DD8" w:rsidRDefault="00AC6761" w:rsidP="00105909">
                  <w:pPr>
                    <w:pStyle w:val="Policynormal"/>
                    <w:spacing w:line="276" w:lineRule="auto"/>
                    <w:rPr>
                      <w:iCs/>
                    </w:rPr>
                  </w:pPr>
                  <w:r>
                    <w:rPr>
                      <w:iCs/>
                    </w:rPr>
                    <w:t>Effective transitions for all ages and needs</w:t>
                  </w:r>
                </w:p>
              </w:tc>
            </w:tr>
            <w:tr w:rsidR="00AC6761" w14:paraId="579623AF" w14:textId="77777777" w:rsidTr="00105909">
              <w:sdt>
                <w:sdtPr>
                  <w:rPr>
                    <w:iCs/>
                  </w:rPr>
                  <w:id w:val="1405952748"/>
                  <w14:checkbox>
                    <w14:checked w14:val="1"/>
                    <w14:checkedState w14:val="2612" w14:font="MS Gothic"/>
                    <w14:uncheckedState w14:val="2610" w14:font="MS Gothic"/>
                  </w14:checkbox>
                </w:sdtPr>
                <w:sdtContent>
                  <w:tc>
                    <w:tcPr>
                      <w:tcW w:w="456" w:type="dxa"/>
                    </w:tcPr>
                    <w:p w14:paraId="6A6F67AA" w14:textId="77777777" w:rsidR="00AC6761" w:rsidRDefault="00CA35B7" w:rsidP="00105909">
                      <w:pPr>
                        <w:pStyle w:val="Policynormal"/>
                        <w:spacing w:line="276" w:lineRule="auto"/>
                        <w:rPr>
                          <w:iCs/>
                        </w:rPr>
                      </w:pPr>
                      <w:r>
                        <w:rPr>
                          <w:rFonts w:ascii="MS Gothic" w:eastAsia="MS Gothic" w:hAnsi="MS Gothic" w:hint="eastAsia"/>
                          <w:iCs/>
                        </w:rPr>
                        <w:t>☒</w:t>
                      </w:r>
                    </w:p>
                  </w:tc>
                </w:sdtContent>
              </w:sdt>
              <w:tc>
                <w:tcPr>
                  <w:tcW w:w="6103" w:type="dxa"/>
                </w:tcPr>
                <w:p w14:paraId="4EE8E496" w14:textId="77777777" w:rsidR="00AC6761" w:rsidRPr="00C21DD8" w:rsidRDefault="00AC6761" w:rsidP="00105909">
                  <w:pPr>
                    <w:pStyle w:val="Policynormal"/>
                    <w:spacing w:line="276" w:lineRule="auto"/>
                    <w:rPr>
                      <w:iCs/>
                    </w:rPr>
                  </w:pPr>
                  <w:r>
                    <w:rPr>
                      <w:iCs/>
                    </w:rPr>
                    <w:t>Raising aspirations and fulfil potential</w:t>
                  </w:r>
                </w:p>
              </w:tc>
            </w:tr>
            <w:tr w:rsidR="00AC6761" w14:paraId="493200B0" w14:textId="77777777" w:rsidTr="00105909">
              <w:sdt>
                <w:sdtPr>
                  <w:rPr>
                    <w:iCs/>
                  </w:rPr>
                  <w:id w:val="948124158"/>
                  <w14:checkbox>
                    <w14:checked w14:val="0"/>
                    <w14:checkedState w14:val="2612" w14:font="MS Gothic"/>
                    <w14:uncheckedState w14:val="2610" w14:font="MS Gothic"/>
                  </w14:checkbox>
                </w:sdtPr>
                <w:sdtContent>
                  <w:tc>
                    <w:tcPr>
                      <w:tcW w:w="456" w:type="dxa"/>
                    </w:tcPr>
                    <w:p w14:paraId="35E3DE92" w14:textId="77777777" w:rsidR="00AC6761" w:rsidRDefault="00AC6761" w:rsidP="00105909">
                      <w:pPr>
                        <w:pStyle w:val="Policynormal"/>
                        <w:spacing w:line="276" w:lineRule="auto"/>
                        <w:rPr>
                          <w:iCs/>
                        </w:rPr>
                      </w:pPr>
                      <w:r>
                        <w:rPr>
                          <w:rFonts w:ascii="MS Gothic" w:eastAsia="MS Gothic" w:hAnsi="MS Gothic" w:hint="eastAsia"/>
                          <w:iCs/>
                        </w:rPr>
                        <w:t>☐</w:t>
                      </w:r>
                    </w:p>
                  </w:tc>
                </w:sdtContent>
              </w:sdt>
              <w:tc>
                <w:tcPr>
                  <w:tcW w:w="6103" w:type="dxa"/>
                </w:tcPr>
                <w:p w14:paraId="01DE5365" w14:textId="77777777" w:rsidR="00AC6761" w:rsidRDefault="00AC6761" w:rsidP="00105909">
                  <w:pPr>
                    <w:pStyle w:val="Policynormal"/>
                    <w:spacing w:line="276" w:lineRule="auto"/>
                    <w:rPr>
                      <w:iCs/>
                    </w:rPr>
                  </w:pPr>
                  <w:r>
                    <w:rPr>
                      <w:iCs/>
                    </w:rPr>
                    <w:t>We are Systemic</w:t>
                  </w:r>
                </w:p>
              </w:tc>
            </w:tr>
            <w:tr w:rsidR="00AC6761" w14:paraId="1ED6F745" w14:textId="77777777" w:rsidTr="00105909">
              <w:sdt>
                <w:sdtPr>
                  <w:rPr>
                    <w:iCs/>
                  </w:rPr>
                  <w:id w:val="626976986"/>
                  <w14:checkbox>
                    <w14:checked w14:val="0"/>
                    <w14:checkedState w14:val="2612" w14:font="MS Gothic"/>
                    <w14:uncheckedState w14:val="2610" w14:font="MS Gothic"/>
                  </w14:checkbox>
                </w:sdtPr>
                <w:sdtContent>
                  <w:tc>
                    <w:tcPr>
                      <w:tcW w:w="456" w:type="dxa"/>
                    </w:tcPr>
                    <w:p w14:paraId="1E514638" w14:textId="77777777" w:rsidR="00AC6761" w:rsidRDefault="00AC6761" w:rsidP="00105909">
                      <w:pPr>
                        <w:pStyle w:val="Policynormal"/>
                        <w:spacing w:line="276" w:lineRule="auto"/>
                        <w:rPr>
                          <w:iCs/>
                        </w:rPr>
                      </w:pPr>
                      <w:r>
                        <w:rPr>
                          <w:rFonts w:ascii="MS Gothic" w:eastAsia="MS Gothic" w:hAnsi="MS Gothic" w:hint="eastAsia"/>
                          <w:iCs/>
                        </w:rPr>
                        <w:t>☐</w:t>
                      </w:r>
                    </w:p>
                  </w:tc>
                </w:sdtContent>
              </w:sdt>
              <w:tc>
                <w:tcPr>
                  <w:tcW w:w="6103" w:type="dxa"/>
                </w:tcPr>
                <w:p w14:paraId="2EFF9A80" w14:textId="77777777" w:rsidR="00AC6761" w:rsidRDefault="00AC6761" w:rsidP="00105909">
                  <w:pPr>
                    <w:pStyle w:val="Policynormal"/>
                    <w:spacing w:line="276" w:lineRule="auto"/>
                    <w:rPr>
                      <w:iCs/>
                    </w:rPr>
                  </w:pPr>
                  <w:r>
                    <w:rPr>
                      <w:iCs/>
                    </w:rPr>
                    <w:t>Best start in life</w:t>
                  </w:r>
                </w:p>
              </w:tc>
            </w:tr>
          </w:tbl>
          <w:p w14:paraId="37D8D295" w14:textId="77777777" w:rsidR="00AC6761" w:rsidRDefault="00AC6761" w:rsidP="00105909">
            <w:pPr>
              <w:pStyle w:val="Policynormal"/>
              <w:spacing w:line="276" w:lineRule="auto"/>
              <w:rPr>
                <w:iCs/>
              </w:rPr>
            </w:pPr>
          </w:p>
        </w:tc>
      </w:tr>
    </w:tbl>
    <w:p w14:paraId="46703EFC" w14:textId="77777777" w:rsidR="00A3210E" w:rsidRDefault="00A3210E" w:rsidP="00A3210E">
      <w:r>
        <w:br w:type="page"/>
      </w:r>
    </w:p>
    <w:p w14:paraId="5B2D3298" w14:textId="77777777" w:rsidR="007839EF" w:rsidRPr="00315ABF" w:rsidRDefault="007839EF" w:rsidP="00FF384B">
      <w:pPr>
        <w:pStyle w:val="Heading1"/>
        <w:numPr>
          <w:ilvl w:val="0"/>
          <w:numId w:val="0"/>
        </w:numPr>
      </w:pPr>
      <w:bookmarkStart w:id="0" w:name="_Toc148619879"/>
      <w:r>
        <w:lastRenderedPageBreak/>
        <w:t>Contents</w:t>
      </w:r>
      <w:bookmarkEnd w:id="0"/>
    </w:p>
    <w:p w14:paraId="6FFAE462" w14:textId="77777777" w:rsidR="003F5FD3" w:rsidRDefault="007839EF">
      <w:pPr>
        <w:pStyle w:val="TOC1"/>
        <w:rPr>
          <w:rFonts w:asciiTheme="minorHAnsi" w:eastAsiaTheme="minorEastAsia" w:hAnsiTheme="minorHAnsi" w:cstheme="minorBidi"/>
          <w:noProof/>
          <w:sz w:val="22"/>
          <w:szCs w:val="22"/>
        </w:rPr>
      </w:pPr>
      <w:r>
        <w:rPr>
          <w:color w:val="808080" w:themeColor="background1" w:themeShade="80"/>
          <w:sz w:val="22"/>
          <w:szCs w:val="22"/>
        </w:rPr>
        <w:fldChar w:fldCharType="begin"/>
      </w:r>
      <w:r>
        <w:rPr>
          <w:color w:val="808080" w:themeColor="background1" w:themeShade="80"/>
          <w:sz w:val="22"/>
          <w:szCs w:val="22"/>
        </w:rPr>
        <w:instrText xml:space="preserve"> TOC \o "1-2" \u </w:instrText>
      </w:r>
      <w:r>
        <w:rPr>
          <w:color w:val="808080" w:themeColor="background1" w:themeShade="80"/>
          <w:sz w:val="22"/>
          <w:szCs w:val="22"/>
        </w:rPr>
        <w:fldChar w:fldCharType="separate"/>
      </w:r>
      <w:r w:rsidR="003F5FD3">
        <w:rPr>
          <w:noProof/>
        </w:rPr>
        <w:t>Contents</w:t>
      </w:r>
      <w:r w:rsidR="003F5FD3">
        <w:rPr>
          <w:noProof/>
        </w:rPr>
        <w:tab/>
      </w:r>
      <w:r w:rsidR="003F5FD3">
        <w:rPr>
          <w:noProof/>
        </w:rPr>
        <w:fldChar w:fldCharType="begin"/>
      </w:r>
      <w:r w:rsidR="003F5FD3">
        <w:rPr>
          <w:noProof/>
        </w:rPr>
        <w:instrText xml:space="preserve"> PAGEREF _Toc148619879 \h </w:instrText>
      </w:r>
      <w:r w:rsidR="003F5FD3">
        <w:rPr>
          <w:noProof/>
        </w:rPr>
      </w:r>
      <w:r w:rsidR="003F5FD3">
        <w:rPr>
          <w:noProof/>
        </w:rPr>
        <w:fldChar w:fldCharType="separate"/>
      </w:r>
      <w:r w:rsidR="003F5FD3">
        <w:rPr>
          <w:noProof/>
        </w:rPr>
        <w:t>2</w:t>
      </w:r>
      <w:r w:rsidR="003F5FD3">
        <w:rPr>
          <w:noProof/>
        </w:rPr>
        <w:fldChar w:fldCharType="end"/>
      </w:r>
    </w:p>
    <w:p w14:paraId="0718646A" w14:textId="77777777" w:rsidR="003F5FD3" w:rsidRDefault="003F5FD3">
      <w:pPr>
        <w:pStyle w:val="TOC1"/>
        <w:rPr>
          <w:rFonts w:asciiTheme="minorHAnsi" w:eastAsiaTheme="minorEastAsia" w:hAnsiTheme="minorHAnsi" w:cstheme="minorBidi"/>
          <w:noProof/>
          <w:sz w:val="22"/>
          <w:szCs w:val="22"/>
        </w:rPr>
      </w:pPr>
      <w:r>
        <w:rPr>
          <w:noProof/>
        </w:rPr>
        <w:t>1.</w:t>
      </w:r>
      <w:r>
        <w:rPr>
          <w:rFonts w:asciiTheme="minorHAnsi" w:eastAsiaTheme="minorEastAsia" w:hAnsiTheme="minorHAnsi" w:cstheme="minorBidi"/>
          <w:noProof/>
          <w:sz w:val="22"/>
          <w:szCs w:val="22"/>
        </w:rPr>
        <w:tab/>
      </w:r>
      <w:r w:rsidR="00CA35B7">
        <w:rPr>
          <w:noProof/>
        </w:rPr>
        <w:t xml:space="preserve">Introduction </w:t>
      </w:r>
      <w:r>
        <w:rPr>
          <w:noProof/>
        </w:rPr>
        <w:tab/>
      </w:r>
      <w:r>
        <w:rPr>
          <w:noProof/>
        </w:rPr>
        <w:fldChar w:fldCharType="begin"/>
      </w:r>
      <w:r>
        <w:rPr>
          <w:noProof/>
        </w:rPr>
        <w:instrText xml:space="preserve"> PAGEREF _Toc148619880 \h </w:instrText>
      </w:r>
      <w:r>
        <w:rPr>
          <w:noProof/>
        </w:rPr>
      </w:r>
      <w:r>
        <w:rPr>
          <w:noProof/>
        </w:rPr>
        <w:fldChar w:fldCharType="separate"/>
      </w:r>
      <w:r>
        <w:rPr>
          <w:noProof/>
        </w:rPr>
        <w:t>3</w:t>
      </w:r>
      <w:r>
        <w:rPr>
          <w:noProof/>
        </w:rPr>
        <w:fldChar w:fldCharType="end"/>
      </w:r>
    </w:p>
    <w:p w14:paraId="4DD0DDB2" w14:textId="7720B1ED" w:rsidR="003F5FD3" w:rsidRDefault="003F5FD3">
      <w:pPr>
        <w:pStyle w:val="TOC1"/>
        <w:rPr>
          <w:rFonts w:asciiTheme="minorHAnsi" w:eastAsiaTheme="minorEastAsia" w:hAnsiTheme="minorHAnsi" w:cstheme="minorBidi"/>
          <w:noProof/>
          <w:sz w:val="22"/>
          <w:szCs w:val="22"/>
        </w:rPr>
      </w:pPr>
      <w:r>
        <w:rPr>
          <w:noProof/>
        </w:rPr>
        <w:t>2.</w:t>
      </w:r>
      <w:r>
        <w:rPr>
          <w:rFonts w:asciiTheme="minorHAnsi" w:eastAsiaTheme="minorEastAsia" w:hAnsiTheme="minorHAnsi" w:cstheme="minorBidi"/>
          <w:noProof/>
          <w:sz w:val="22"/>
          <w:szCs w:val="22"/>
        </w:rPr>
        <w:tab/>
      </w:r>
      <w:r w:rsidR="00712E32">
        <w:rPr>
          <w:noProof/>
        </w:rPr>
        <w:t>What is Alternative Provision</w:t>
      </w:r>
      <w:r>
        <w:rPr>
          <w:noProof/>
        </w:rPr>
        <w:tab/>
      </w:r>
      <w:r w:rsidR="00BB691B">
        <w:rPr>
          <w:noProof/>
        </w:rPr>
        <w:t>3</w:t>
      </w:r>
    </w:p>
    <w:p w14:paraId="60D5CF6D" w14:textId="25069985" w:rsidR="003F5FD3" w:rsidRDefault="003F5FD3">
      <w:pPr>
        <w:pStyle w:val="TOC1"/>
        <w:rPr>
          <w:rFonts w:asciiTheme="minorHAnsi" w:eastAsiaTheme="minorEastAsia" w:hAnsiTheme="minorHAnsi" w:cstheme="minorBidi"/>
          <w:noProof/>
          <w:sz w:val="22"/>
          <w:szCs w:val="22"/>
        </w:rPr>
      </w:pPr>
      <w:r>
        <w:rPr>
          <w:noProof/>
        </w:rPr>
        <w:t>3.</w:t>
      </w:r>
      <w:r>
        <w:rPr>
          <w:rFonts w:asciiTheme="minorHAnsi" w:eastAsiaTheme="minorEastAsia" w:hAnsiTheme="minorHAnsi" w:cstheme="minorBidi"/>
          <w:noProof/>
          <w:sz w:val="22"/>
          <w:szCs w:val="22"/>
        </w:rPr>
        <w:tab/>
      </w:r>
      <w:r w:rsidR="00002A73">
        <w:rPr>
          <w:noProof/>
        </w:rPr>
        <w:t>Use of Alternative Provision</w:t>
      </w:r>
      <w:r>
        <w:rPr>
          <w:noProof/>
        </w:rPr>
        <w:tab/>
      </w:r>
      <w:r w:rsidR="00BB691B">
        <w:rPr>
          <w:noProof/>
        </w:rPr>
        <w:t>3</w:t>
      </w:r>
    </w:p>
    <w:p w14:paraId="058379AB" w14:textId="26259D9E" w:rsidR="003F5FD3" w:rsidRDefault="003F5FD3">
      <w:pPr>
        <w:pStyle w:val="TOC1"/>
        <w:rPr>
          <w:rFonts w:asciiTheme="minorHAnsi" w:eastAsiaTheme="minorEastAsia" w:hAnsiTheme="minorHAnsi" w:cstheme="minorBidi"/>
          <w:noProof/>
          <w:sz w:val="22"/>
          <w:szCs w:val="22"/>
        </w:rPr>
      </w:pPr>
      <w:r>
        <w:rPr>
          <w:noProof/>
        </w:rPr>
        <w:t>4.</w:t>
      </w:r>
      <w:r>
        <w:rPr>
          <w:rFonts w:asciiTheme="minorHAnsi" w:eastAsiaTheme="minorEastAsia" w:hAnsiTheme="minorHAnsi" w:cstheme="minorBidi"/>
          <w:noProof/>
          <w:sz w:val="22"/>
          <w:szCs w:val="22"/>
        </w:rPr>
        <w:tab/>
      </w:r>
      <w:r w:rsidR="00002A73">
        <w:rPr>
          <w:noProof/>
        </w:rPr>
        <w:t xml:space="preserve">What is Good Alternative Provision </w:t>
      </w:r>
      <w:r>
        <w:rPr>
          <w:noProof/>
        </w:rPr>
        <w:tab/>
      </w:r>
      <w:r w:rsidR="00BB691B">
        <w:rPr>
          <w:noProof/>
        </w:rPr>
        <w:t>4</w:t>
      </w:r>
    </w:p>
    <w:p w14:paraId="1FDF4C45" w14:textId="77777777" w:rsidR="003F5FD3" w:rsidRDefault="003F5FD3">
      <w:pPr>
        <w:pStyle w:val="TOC1"/>
        <w:rPr>
          <w:rFonts w:asciiTheme="minorHAnsi" w:eastAsiaTheme="minorEastAsia" w:hAnsiTheme="minorHAnsi" w:cstheme="minorBidi"/>
          <w:noProof/>
          <w:sz w:val="22"/>
          <w:szCs w:val="22"/>
        </w:rPr>
      </w:pPr>
      <w:r>
        <w:rPr>
          <w:noProof/>
        </w:rPr>
        <w:t>5.</w:t>
      </w:r>
      <w:r>
        <w:rPr>
          <w:rFonts w:asciiTheme="minorHAnsi" w:eastAsiaTheme="minorEastAsia" w:hAnsiTheme="minorHAnsi" w:cstheme="minorBidi"/>
          <w:noProof/>
          <w:sz w:val="22"/>
          <w:szCs w:val="22"/>
        </w:rPr>
        <w:tab/>
      </w:r>
      <w:r w:rsidR="00002A73">
        <w:rPr>
          <w:noProof/>
        </w:rPr>
        <w:t xml:space="preserve">DFE Registration Requirements </w:t>
      </w:r>
      <w:r>
        <w:rPr>
          <w:noProof/>
        </w:rPr>
        <w:tab/>
      </w:r>
      <w:r>
        <w:rPr>
          <w:noProof/>
        </w:rPr>
        <w:fldChar w:fldCharType="begin"/>
      </w:r>
      <w:r>
        <w:rPr>
          <w:noProof/>
        </w:rPr>
        <w:instrText xml:space="preserve"> PAGEREF _Toc148619885 \h </w:instrText>
      </w:r>
      <w:r>
        <w:rPr>
          <w:noProof/>
        </w:rPr>
      </w:r>
      <w:r>
        <w:rPr>
          <w:noProof/>
        </w:rPr>
        <w:fldChar w:fldCharType="separate"/>
      </w:r>
      <w:r>
        <w:rPr>
          <w:noProof/>
        </w:rPr>
        <w:t>4</w:t>
      </w:r>
      <w:r>
        <w:rPr>
          <w:noProof/>
        </w:rPr>
        <w:fldChar w:fldCharType="end"/>
      </w:r>
    </w:p>
    <w:p w14:paraId="547DC0EA" w14:textId="77777777" w:rsidR="003F5FD3" w:rsidRDefault="003F5FD3">
      <w:pPr>
        <w:pStyle w:val="TOC1"/>
        <w:rPr>
          <w:rFonts w:asciiTheme="minorHAnsi" w:eastAsiaTheme="minorEastAsia" w:hAnsiTheme="minorHAnsi" w:cstheme="minorBidi"/>
          <w:noProof/>
          <w:sz w:val="22"/>
          <w:szCs w:val="22"/>
        </w:rPr>
      </w:pPr>
      <w:r>
        <w:rPr>
          <w:noProof/>
        </w:rPr>
        <w:t>6.</w:t>
      </w:r>
      <w:r>
        <w:rPr>
          <w:rFonts w:asciiTheme="minorHAnsi" w:eastAsiaTheme="minorEastAsia" w:hAnsiTheme="minorHAnsi" w:cstheme="minorBidi"/>
          <w:noProof/>
          <w:sz w:val="22"/>
          <w:szCs w:val="22"/>
        </w:rPr>
        <w:tab/>
      </w:r>
      <w:r>
        <w:rPr>
          <w:noProof/>
        </w:rPr>
        <w:t>D</w:t>
      </w:r>
      <w:r w:rsidR="00002A73">
        <w:rPr>
          <w:noProof/>
        </w:rPr>
        <w:t>irecting Pupils Off Site for Education</w:t>
      </w:r>
      <w:r>
        <w:rPr>
          <w:noProof/>
        </w:rPr>
        <w:tab/>
      </w:r>
      <w:r>
        <w:rPr>
          <w:noProof/>
        </w:rPr>
        <w:fldChar w:fldCharType="begin"/>
      </w:r>
      <w:r>
        <w:rPr>
          <w:noProof/>
        </w:rPr>
        <w:instrText xml:space="preserve"> PAGEREF _Toc148619886 \h </w:instrText>
      </w:r>
      <w:r>
        <w:rPr>
          <w:noProof/>
        </w:rPr>
      </w:r>
      <w:r>
        <w:rPr>
          <w:noProof/>
        </w:rPr>
        <w:fldChar w:fldCharType="separate"/>
      </w:r>
      <w:r>
        <w:rPr>
          <w:noProof/>
        </w:rPr>
        <w:t>4</w:t>
      </w:r>
      <w:r>
        <w:rPr>
          <w:noProof/>
        </w:rPr>
        <w:fldChar w:fldCharType="end"/>
      </w:r>
    </w:p>
    <w:p w14:paraId="01F962A7" w14:textId="1FB05385" w:rsidR="00482418" w:rsidRDefault="003F5FD3" w:rsidP="00482418">
      <w:pPr>
        <w:pStyle w:val="TOC1"/>
        <w:rPr>
          <w:noProof/>
        </w:rPr>
      </w:pPr>
      <w:r>
        <w:rPr>
          <w:noProof/>
        </w:rPr>
        <w:t>7.</w:t>
      </w:r>
      <w:r>
        <w:rPr>
          <w:rFonts w:asciiTheme="minorHAnsi" w:eastAsiaTheme="minorEastAsia" w:hAnsiTheme="minorHAnsi" w:cstheme="minorBidi"/>
          <w:noProof/>
          <w:sz w:val="22"/>
          <w:szCs w:val="22"/>
        </w:rPr>
        <w:tab/>
      </w:r>
      <w:r w:rsidR="00482418">
        <w:rPr>
          <w:noProof/>
        </w:rPr>
        <w:t>St Thomas's Centre Alternative Provision</w:t>
      </w:r>
      <w:r>
        <w:rPr>
          <w:noProof/>
        </w:rPr>
        <w:tab/>
      </w:r>
      <w:r w:rsidR="00BB691B">
        <w:rPr>
          <w:noProof/>
        </w:rPr>
        <w:t>5</w:t>
      </w:r>
    </w:p>
    <w:p w14:paraId="220BD3CD" w14:textId="22D10CCE" w:rsidR="006B69DF" w:rsidRDefault="00482418" w:rsidP="00482418">
      <w:pPr>
        <w:pStyle w:val="TOC1"/>
        <w:rPr>
          <w:noProof/>
        </w:rPr>
      </w:pPr>
      <w:r>
        <w:rPr>
          <w:noProof/>
        </w:rPr>
        <w:t xml:space="preserve">8. </w:t>
      </w:r>
      <w:r>
        <w:rPr>
          <w:noProof/>
        </w:rPr>
        <w:tab/>
      </w:r>
      <w:r w:rsidR="006B69DF" w:rsidRPr="006B69DF">
        <w:rPr>
          <w:noProof/>
        </w:rPr>
        <w:t>Respons</w:t>
      </w:r>
      <w:r w:rsidR="00BB691B">
        <w:rPr>
          <w:noProof/>
        </w:rPr>
        <w:t>ibilities for Commissioning AP</w:t>
      </w:r>
      <w:r w:rsidR="00BB691B">
        <w:rPr>
          <w:noProof/>
        </w:rPr>
        <w:tab/>
        <w:t>5</w:t>
      </w:r>
    </w:p>
    <w:p w14:paraId="59C07426" w14:textId="18B40C50" w:rsidR="006B69DF" w:rsidRDefault="006B69DF" w:rsidP="006B69DF">
      <w:pPr>
        <w:pStyle w:val="TOC1"/>
        <w:rPr>
          <w:rFonts w:asciiTheme="minorHAnsi" w:eastAsiaTheme="minorEastAsia" w:hAnsiTheme="minorHAnsi" w:cstheme="minorBidi"/>
          <w:noProof/>
          <w:sz w:val="22"/>
          <w:szCs w:val="22"/>
        </w:rPr>
      </w:pPr>
      <w:r>
        <w:rPr>
          <w:noProof/>
        </w:rPr>
        <w:t>9.</w:t>
      </w:r>
      <w:r>
        <w:rPr>
          <w:rFonts w:asciiTheme="minorHAnsi" w:eastAsiaTheme="minorEastAsia" w:hAnsiTheme="minorHAnsi" w:cstheme="minorBidi"/>
          <w:noProof/>
          <w:sz w:val="22"/>
          <w:szCs w:val="22"/>
        </w:rPr>
        <w:tab/>
      </w:r>
      <w:r>
        <w:rPr>
          <w:noProof/>
        </w:rPr>
        <w:t>Commissioning School Responsiblitities</w:t>
      </w:r>
      <w:r>
        <w:rPr>
          <w:noProof/>
        </w:rPr>
        <w:tab/>
      </w:r>
      <w:r w:rsidR="00BB691B">
        <w:rPr>
          <w:noProof/>
        </w:rPr>
        <w:t>6</w:t>
      </w:r>
    </w:p>
    <w:p w14:paraId="1BA9C8B4" w14:textId="2746FD93" w:rsidR="006B69DF" w:rsidRDefault="006B69DF" w:rsidP="006B69DF">
      <w:pPr>
        <w:pStyle w:val="TOC1"/>
        <w:rPr>
          <w:rFonts w:asciiTheme="minorHAnsi" w:eastAsiaTheme="minorEastAsia" w:hAnsiTheme="minorHAnsi" w:cstheme="minorBidi"/>
          <w:noProof/>
          <w:sz w:val="22"/>
          <w:szCs w:val="22"/>
        </w:rPr>
      </w:pPr>
      <w:r>
        <w:rPr>
          <w:noProof/>
        </w:rPr>
        <w:t>10.</w:t>
      </w:r>
      <w:r>
        <w:rPr>
          <w:rFonts w:asciiTheme="minorHAnsi" w:eastAsiaTheme="minorEastAsia" w:hAnsiTheme="minorHAnsi" w:cstheme="minorBidi"/>
          <w:noProof/>
          <w:sz w:val="22"/>
          <w:szCs w:val="22"/>
        </w:rPr>
        <w:tab/>
      </w:r>
      <w:r>
        <w:rPr>
          <w:noProof/>
        </w:rPr>
        <w:t>Inspecting Offsite Provision - What do Ofsted Inspectors look for</w:t>
      </w:r>
      <w:r>
        <w:rPr>
          <w:noProof/>
        </w:rPr>
        <w:tab/>
      </w:r>
      <w:r w:rsidR="00BB691B">
        <w:rPr>
          <w:noProof/>
        </w:rPr>
        <w:t>7</w:t>
      </w:r>
    </w:p>
    <w:p w14:paraId="783D5BC3" w14:textId="5E853F55" w:rsidR="003F5FD3" w:rsidRDefault="003F5FD3" w:rsidP="006B69DF">
      <w:pPr>
        <w:pStyle w:val="TOC1"/>
        <w:rPr>
          <w:rFonts w:asciiTheme="minorHAnsi" w:eastAsiaTheme="minorEastAsia" w:hAnsiTheme="minorHAnsi" w:cstheme="minorBidi"/>
          <w:noProof/>
          <w:sz w:val="22"/>
          <w:szCs w:val="22"/>
        </w:rPr>
      </w:pPr>
    </w:p>
    <w:p w14:paraId="64F634EF" w14:textId="77777777" w:rsidR="007839EF" w:rsidRDefault="007839EF" w:rsidP="007839EF">
      <w:pPr>
        <w:rPr>
          <w:rFonts w:cs="Arial"/>
          <w:color w:val="808080" w:themeColor="background1" w:themeShade="80"/>
          <w:sz w:val="22"/>
          <w:szCs w:val="22"/>
        </w:rPr>
      </w:pPr>
      <w:r>
        <w:rPr>
          <w:rFonts w:cs="Arial"/>
          <w:color w:val="808080" w:themeColor="background1" w:themeShade="80"/>
          <w:sz w:val="22"/>
          <w:szCs w:val="22"/>
        </w:rPr>
        <w:fldChar w:fldCharType="end"/>
      </w:r>
    </w:p>
    <w:p w14:paraId="5459A0A5" w14:textId="77777777" w:rsidR="007839EF" w:rsidRDefault="007839EF" w:rsidP="007839EF">
      <w:pPr>
        <w:rPr>
          <w:rFonts w:cs="Arial"/>
          <w:color w:val="808080" w:themeColor="background1" w:themeShade="80"/>
          <w:sz w:val="22"/>
          <w:szCs w:val="22"/>
        </w:rPr>
      </w:pPr>
      <w:r w:rsidRPr="007910F7">
        <w:rPr>
          <w:rFonts w:cs="Arial"/>
          <w:color w:val="808080" w:themeColor="background1" w:themeShade="80"/>
          <w:sz w:val="22"/>
          <w:szCs w:val="22"/>
        </w:rPr>
        <w:br w:type="page"/>
      </w:r>
    </w:p>
    <w:p w14:paraId="0D74C265" w14:textId="77777777" w:rsidR="007839EF" w:rsidRDefault="001909CC" w:rsidP="00FF384B">
      <w:pPr>
        <w:pStyle w:val="Heading1"/>
      </w:pPr>
      <w:bookmarkStart w:id="1" w:name="WhoShouldReadThisDocument"/>
      <w:r>
        <w:lastRenderedPageBreak/>
        <w:t>Introduction</w:t>
      </w:r>
    </w:p>
    <w:bookmarkEnd w:id="1"/>
    <w:p w14:paraId="5352581C" w14:textId="77777777" w:rsidR="001909CC" w:rsidRDefault="001909CC" w:rsidP="001909CC">
      <w:pPr>
        <w:jc w:val="both"/>
        <w:rPr>
          <w:rFonts w:eastAsia="Arial" w:cstheme="minorHAnsi"/>
          <w:bCs/>
          <w:color w:val="000000"/>
          <w:szCs w:val="24"/>
        </w:rPr>
      </w:pPr>
    </w:p>
    <w:p w14:paraId="190B0596" w14:textId="77777777" w:rsidR="001909CC" w:rsidRPr="001909CC" w:rsidRDefault="001909CC" w:rsidP="001909CC">
      <w:pPr>
        <w:jc w:val="both"/>
        <w:rPr>
          <w:rFonts w:eastAsia="Arial" w:cstheme="minorHAnsi"/>
          <w:bCs/>
          <w:color w:val="000000"/>
          <w:szCs w:val="24"/>
        </w:rPr>
      </w:pPr>
      <w:r>
        <w:rPr>
          <w:rFonts w:eastAsia="Arial" w:cstheme="minorHAnsi"/>
          <w:bCs/>
          <w:color w:val="000000"/>
          <w:szCs w:val="24"/>
        </w:rPr>
        <w:t>Blackburn with Darwen</w:t>
      </w:r>
      <w:r w:rsidRPr="001909CC">
        <w:rPr>
          <w:rFonts w:eastAsia="Arial" w:cstheme="minorHAnsi"/>
          <w:bCs/>
          <w:color w:val="000000"/>
          <w:szCs w:val="24"/>
        </w:rPr>
        <w:t xml:space="preserve"> believe that every pupil should primarily be educated within mainstream settings.  It is expected that schools will utilise all available resources to empower pupils to reach their potential and achieve best outcomes within a full time, mainstream place.</w:t>
      </w:r>
    </w:p>
    <w:p w14:paraId="56E2160B" w14:textId="77777777" w:rsidR="001909CC" w:rsidRDefault="001909CC" w:rsidP="001909CC">
      <w:pPr>
        <w:tabs>
          <w:tab w:val="left" w:pos="5670"/>
        </w:tabs>
        <w:ind w:left="709" w:hanging="709"/>
        <w:jc w:val="both"/>
        <w:rPr>
          <w:rFonts w:eastAsia="Arial" w:cstheme="minorHAnsi"/>
          <w:bCs/>
          <w:color w:val="000000"/>
          <w:szCs w:val="24"/>
        </w:rPr>
      </w:pPr>
    </w:p>
    <w:p w14:paraId="3A7499EF" w14:textId="77777777" w:rsidR="001909CC" w:rsidRDefault="001909CC" w:rsidP="001909CC">
      <w:pPr>
        <w:tabs>
          <w:tab w:val="left" w:pos="5670"/>
        </w:tabs>
        <w:ind w:left="709" w:hanging="709"/>
        <w:jc w:val="both"/>
        <w:rPr>
          <w:rFonts w:eastAsia="Arial" w:cstheme="minorHAnsi"/>
          <w:bCs/>
          <w:color w:val="000000"/>
          <w:szCs w:val="24"/>
        </w:rPr>
      </w:pPr>
      <w:r>
        <w:rPr>
          <w:rFonts w:eastAsia="Arial" w:cstheme="minorHAnsi"/>
          <w:bCs/>
          <w:color w:val="000000"/>
          <w:szCs w:val="24"/>
        </w:rPr>
        <w:t>However</w:t>
      </w:r>
      <w:r w:rsidRPr="001909CC">
        <w:rPr>
          <w:rFonts w:eastAsia="Arial" w:cstheme="minorHAnsi"/>
          <w:bCs/>
          <w:color w:val="000000"/>
          <w:szCs w:val="24"/>
        </w:rPr>
        <w:t xml:space="preserve">, </w:t>
      </w:r>
      <w:r>
        <w:rPr>
          <w:rFonts w:eastAsia="Arial" w:cstheme="minorHAnsi"/>
          <w:bCs/>
          <w:color w:val="000000"/>
          <w:szCs w:val="24"/>
        </w:rPr>
        <w:t xml:space="preserve">it is recognised </w:t>
      </w:r>
      <w:r w:rsidRPr="001909CC">
        <w:rPr>
          <w:rFonts w:eastAsia="Arial" w:cstheme="minorHAnsi"/>
          <w:bCs/>
          <w:color w:val="000000"/>
          <w:szCs w:val="24"/>
        </w:rPr>
        <w:t>that some pupils may need additional support t</w:t>
      </w:r>
      <w:r>
        <w:rPr>
          <w:rFonts w:eastAsia="Arial" w:cstheme="minorHAnsi"/>
          <w:bCs/>
          <w:color w:val="000000"/>
          <w:szCs w:val="24"/>
        </w:rPr>
        <w:t>o overcome barriers to</w:t>
      </w:r>
    </w:p>
    <w:p w14:paraId="26423BEB" w14:textId="77777777" w:rsidR="001909CC" w:rsidRDefault="001909CC" w:rsidP="001909CC">
      <w:pPr>
        <w:tabs>
          <w:tab w:val="left" w:pos="5670"/>
        </w:tabs>
        <w:jc w:val="both"/>
        <w:rPr>
          <w:rFonts w:eastAsia="Arial" w:cstheme="minorHAnsi"/>
          <w:bCs/>
          <w:color w:val="000000"/>
          <w:szCs w:val="24"/>
        </w:rPr>
      </w:pPr>
      <w:r>
        <w:rPr>
          <w:rFonts w:eastAsia="Arial" w:cstheme="minorHAnsi"/>
          <w:bCs/>
          <w:color w:val="000000"/>
          <w:szCs w:val="24"/>
        </w:rPr>
        <w:t>l</w:t>
      </w:r>
      <w:r w:rsidRPr="001909CC">
        <w:rPr>
          <w:rFonts w:eastAsia="Arial" w:cstheme="minorHAnsi"/>
          <w:bCs/>
          <w:color w:val="000000"/>
          <w:szCs w:val="24"/>
        </w:rPr>
        <w:t xml:space="preserve">earning </w:t>
      </w:r>
      <w:r>
        <w:rPr>
          <w:rFonts w:eastAsia="Arial" w:cstheme="minorHAnsi"/>
          <w:bCs/>
          <w:color w:val="000000"/>
          <w:szCs w:val="24"/>
        </w:rPr>
        <w:t>and alternative provision could</w:t>
      </w:r>
      <w:r w:rsidRPr="001909CC">
        <w:rPr>
          <w:rFonts w:eastAsia="Arial" w:cstheme="minorHAnsi"/>
          <w:bCs/>
          <w:color w:val="000000"/>
          <w:szCs w:val="24"/>
        </w:rPr>
        <w:t xml:space="preserve"> be </w:t>
      </w:r>
      <w:r>
        <w:rPr>
          <w:rFonts w:eastAsia="Arial" w:cstheme="minorHAnsi"/>
          <w:bCs/>
          <w:color w:val="000000"/>
          <w:szCs w:val="24"/>
        </w:rPr>
        <w:t xml:space="preserve">one option to be </w:t>
      </w:r>
      <w:r w:rsidRPr="001909CC">
        <w:rPr>
          <w:rFonts w:eastAsia="Arial" w:cstheme="minorHAnsi"/>
          <w:bCs/>
          <w:color w:val="000000"/>
          <w:szCs w:val="24"/>
        </w:rPr>
        <w:t xml:space="preserve">considered where they are experiencing difficulties accessing the mainstream curriculum offer.  </w:t>
      </w:r>
    </w:p>
    <w:p w14:paraId="560174E5" w14:textId="77777777" w:rsidR="001909CC" w:rsidRDefault="001909CC" w:rsidP="001909CC">
      <w:pPr>
        <w:tabs>
          <w:tab w:val="left" w:pos="5670"/>
        </w:tabs>
        <w:jc w:val="both"/>
        <w:rPr>
          <w:rFonts w:eastAsia="Arial" w:cstheme="minorHAnsi"/>
          <w:bCs/>
          <w:color w:val="000000"/>
          <w:szCs w:val="24"/>
        </w:rPr>
      </w:pPr>
    </w:p>
    <w:p w14:paraId="10EE5CD2" w14:textId="38F779AE" w:rsidR="001909CC" w:rsidRDefault="001909CC" w:rsidP="001909CC">
      <w:pPr>
        <w:tabs>
          <w:tab w:val="left" w:pos="5670"/>
        </w:tabs>
        <w:jc w:val="both"/>
        <w:rPr>
          <w:rFonts w:eastAsia="Arial" w:cstheme="minorHAnsi"/>
          <w:bCs/>
          <w:color w:val="000000"/>
          <w:szCs w:val="24"/>
        </w:rPr>
      </w:pPr>
      <w:r w:rsidRPr="001909CC">
        <w:rPr>
          <w:rFonts w:eastAsia="Arial" w:cstheme="minorHAnsi"/>
          <w:bCs/>
          <w:color w:val="000000"/>
          <w:szCs w:val="24"/>
        </w:rPr>
        <w:t>This may include issues relating to</w:t>
      </w:r>
      <w:r>
        <w:rPr>
          <w:rFonts w:eastAsia="Arial" w:cstheme="minorHAnsi"/>
          <w:bCs/>
          <w:color w:val="000000"/>
          <w:szCs w:val="24"/>
        </w:rPr>
        <w:t xml:space="preserve"> a child or young’s social, emotional, mental health or</w:t>
      </w:r>
      <w:r w:rsidRPr="001909CC">
        <w:rPr>
          <w:rFonts w:eastAsia="Arial" w:cstheme="minorHAnsi"/>
          <w:bCs/>
          <w:color w:val="000000"/>
          <w:szCs w:val="24"/>
        </w:rPr>
        <w:t xml:space="preserve"> behaviour </w:t>
      </w:r>
      <w:r>
        <w:rPr>
          <w:rFonts w:eastAsia="Arial" w:cstheme="minorHAnsi"/>
          <w:bCs/>
          <w:color w:val="000000"/>
          <w:szCs w:val="24"/>
        </w:rPr>
        <w:t xml:space="preserve">difficulties. </w:t>
      </w:r>
      <w:r w:rsidRPr="001909CC">
        <w:rPr>
          <w:rFonts w:eastAsia="Arial" w:cstheme="minorHAnsi"/>
          <w:bCs/>
          <w:color w:val="000000"/>
          <w:szCs w:val="24"/>
        </w:rPr>
        <w:t>Schools should recognise any issues or barriers, and hence a potential requirement for alternative provision, as early as possible.</w:t>
      </w:r>
    </w:p>
    <w:p w14:paraId="236B9FC9" w14:textId="77777777" w:rsidR="00712E32" w:rsidRPr="001909CC" w:rsidRDefault="00712E32" w:rsidP="001909CC">
      <w:pPr>
        <w:tabs>
          <w:tab w:val="left" w:pos="5670"/>
        </w:tabs>
        <w:jc w:val="both"/>
        <w:rPr>
          <w:rFonts w:eastAsia="Arial" w:cstheme="minorHAnsi"/>
          <w:bCs/>
          <w:color w:val="000000"/>
          <w:szCs w:val="24"/>
        </w:rPr>
      </w:pPr>
    </w:p>
    <w:p w14:paraId="72DD9E09" w14:textId="77777777" w:rsidR="001909CC" w:rsidRPr="001909CC" w:rsidRDefault="001909CC" w:rsidP="001909CC">
      <w:pPr>
        <w:tabs>
          <w:tab w:val="left" w:pos="5670"/>
        </w:tabs>
        <w:jc w:val="both"/>
        <w:rPr>
          <w:rFonts w:eastAsia="Arial" w:cstheme="minorHAnsi"/>
          <w:bCs/>
          <w:color w:val="000000"/>
          <w:szCs w:val="24"/>
        </w:rPr>
      </w:pPr>
      <w:r w:rsidRPr="001909CC">
        <w:rPr>
          <w:rFonts w:eastAsia="Arial" w:cstheme="minorHAnsi"/>
          <w:bCs/>
          <w:color w:val="000000"/>
          <w:szCs w:val="24"/>
        </w:rPr>
        <w:t>There should be an increased focus on early assessment and identification of a pupil’</w:t>
      </w:r>
      <w:r>
        <w:rPr>
          <w:rFonts w:eastAsia="Arial" w:cstheme="minorHAnsi"/>
          <w:bCs/>
          <w:color w:val="000000"/>
          <w:szCs w:val="24"/>
        </w:rPr>
        <w:t xml:space="preserve">s needs </w:t>
      </w:r>
      <w:r w:rsidRPr="001909CC">
        <w:rPr>
          <w:rFonts w:eastAsia="Arial" w:cstheme="minorHAnsi"/>
          <w:bCs/>
          <w:color w:val="000000"/>
          <w:szCs w:val="24"/>
        </w:rPr>
        <w:t>before his or her behaviour has deteriorated to the extent that exclusion is the only option.</w:t>
      </w:r>
    </w:p>
    <w:p w14:paraId="3B04AC11" w14:textId="77777777" w:rsidR="007839EF" w:rsidRDefault="007839EF" w:rsidP="00181652">
      <w:pPr>
        <w:spacing w:line="276" w:lineRule="auto"/>
        <w:rPr>
          <w:rFonts w:cs="Arial"/>
          <w:b/>
          <w:szCs w:val="24"/>
        </w:rPr>
      </w:pPr>
    </w:p>
    <w:p w14:paraId="3D49D820" w14:textId="77777777" w:rsidR="007839EF" w:rsidRDefault="007839EF" w:rsidP="00181652">
      <w:pPr>
        <w:autoSpaceDE w:val="0"/>
        <w:autoSpaceDN w:val="0"/>
        <w:adjustRightInd w:val="0"/>
        <w:spacing w:line="276" w:lineRule="auto"/>
        <w:rPr>
          <w:rFonts w:cs="Arial"/>
          <w:sz w:val="22"/>
          <w:szCs w:val="22"/>
        </w:rPr>
      </w:pPr>
    </w:p>
    <w:p w14:paraId="54F51632" w14:textId="77777777" w:rsidR="007839EF" w:rsidRDefault="00712E32" w:rsidP="00712E32">
      <w:pPr>
        <w:pStyle w:val="Heading1"/>
      </w:pPr>
      <w:bookmarkStart w:id="2" w:name="_Toc148619881"/>
      <w:r>
        <w:t>What is Alternative Provision</w:t>
      </w:r>
      <w:bookmarkEnd w:id="2"/>
    </w:p>
    <w:p w14:paraId="59615C72" w14:textId="77777777" w:rsidR="007839EF" w:rsidRDefault="007839EF" w:rsidP="00181652">
      <w:pPr>
        <w:pStyle w:val="BodyTextIndent"/>
        <w:widowControl w:val="0"/>
        <w:suppressAutoHyphens/>
        <w:spacing w:line="276" w:lineRule="auto"/>
        <w:rPr>
          <w:rFonts w:cs="Arial"/>
          <w:szCs w:val="22"/>
        </w:rPr>
      </w:pPr>
    </w:p>
    <w:p w14:paraId="07246AEB" w14:textId="77777777" w:rsidR="00712E32" w:rsidRDefault="00712E32" w:rsidP="00712E32">
      <w:pPr>
        <w:tabs>
          <w:tab w:val="left" w:pos="5670"/>
        </w:tabs>
        <w:jc w:val="both"/>
        <w:rPr>
          <w:rFonts w:eastAsia="Arial" w:cstheme="minorHAnsi"/>
          <w:bCs/>
          <w:color w:val="000000"/>
          <w:szCs w:val="24"/>
        </w:rPr>
      </w:pPr>
      <w:r w:rsidRPr="00712E32">
        <w:rPr>
          <w:rFonts w:eastAsia="Arial" w:cstheme="minorHAnsi"/>
          <w:bCs/>
          <w:color w:val="000000"/>
          <w:szCs w:val="24"/>
        </w:rPr>
        <w:t>The DfE define Alternative Provision as follows (Alternative provision - Statutory guidance for local authorities 2013):</w:t>
      </w:r>
    </w:p>
    <w:p w14:paraId="1B266342" w14:textId="77777777" w:rsidR="00712E32" w:rsidRPr="00712E32" w:rsidRDefault="00712E32" w:rsidP="00712E32">
      <w:pPr>
        <w:tabs>
          <w:tab w:val="left" w:pos="5670"/>
        </w:tabs>
        <w:jc w:val="both"/>
        <w:rPr>
          <w:rFonts w:eastAsia="Arial" w:cstheme="minorHAnsi"/>
          <w:bCs/>
          <w:color w:val="000000"/>
          <w:szCs w:val="24"/>
        </w:rPr>
      </w:pPr>
    </w:p>
    <w:p w14:paraId="2ABAA30F" w14:textId="26AE8C76" w:rsidR="00712E32" w:rsidRPr="00712E32" w:rsidRDefault="00712E32" w:rsidP="00712E32">
      <w:pPr>
        <w:pStyle w:val="ListParagraph"/>
        <w:numPr>
          <w:ilvl w:val="0"/>
          <w:numId w:val="3"/>
        </w:numPr>
        <w:overflowPunct w:val="0"/>
        <w:autoSpaceDE w:val="0"/>
        <w:autoSpaceDN w:val="0"/>
        <w:adjustRightInd w:val="0"/>
        <w:jc w:val="both"/>
        <w:textAlignment w:val="baseline"/>
        <w:rPr>
          <w:rFonts w:eastAsia="SimSun" w:cs="Arial"/>
          <w:color w:val="000000"/>
          <w:szCs w:val="24"/>
          <w:lang w:val="en-US" w:eastAsia="zh-CN"/>
        </w:rPr>
      </w:pPr>
      <w:r w:rsidRPr="00712E32">
        <w:rPr>
          <w:rFonts w:eastAsia="SimSun" w:cs="Arial"/>
          <w:color w:val="000000"/>
          <w:szCs w:val="24"/>
          <w:lang w:val="en-US" w:eastAsia="zh-CN"/>
        </w:rPr>
        <w:t>Education arranged by local authorities for pupils who, because of exclusion, illness or other reasons, would not otherwise receive suitable education</w:t>
      </w:r>
      <w:r w:rsidR="00F45CFC">
        <w:rPr>
          <w:rFonts w:eastAsia="SimSun" w:cs="Arial"/>
          <w:color w:val="000000"/>
          <w:szCs w:val="24"/>
          <w:lang w:val="en-US" w:eastAsia="zh-CN"/>
        </w:rPr>
        <w:t>.</w:t>
      </w:r>
    </w:p>
    <w:p w14:paraId="550E463F" w14:textId="77777777" w:rsidR="00712E32" w:rsidRPr="00712E32" w:rsidRDefault="00712E32" w:rsidP="00712E32">
      <w:pPr>
        <w:overflowPunct w:val="0"/>
        <w:autoSpaceDE w:val="0"/>
        <w:autoSpaceDN w:val="0"/>
        <w:adjustRightInd w:val="0"/>
        <w:jc w:val="both"/>
        <w:textAlignment w:val="baseline"/>
        <w:rPr>
          <w:rFonts w:eastAsia="SimSun" w:cs="Arial"/>
          <w:color w:val="000000"/>
          <w:szCs w:val="24"/>
          <w:lang w:val="en-US" w:eastAsia="zh-CN"/>
        </w:rPr>
      </w:pPr>
    </w:p>
    <w:p w14:paraId="1FA9C9E3" w14:textId="114F6529" w:rsidR="00712E32" w:rsidRDefault="00712E32" w:rsidP="00712E32">
      <w:pPr>
        <w:pStyle w:val="ListParagraph"/>
        <w:numPr>
          <w:ilvl w:val="0"/>
          <w:numId w:val="3"/>
        </w:numPr>
        <w:overflowPunct w:val="0"/>
        <w:autoSpaceDE w:val="0"/>
        <w:autoSpaceDN w:val="0"/>
        <w:adjustRightInd w:val="0"/>
        <w:jc w:val="both"/>
        <w:textAlignment w:val="baseline"/>
        <w:rPr>
          <w:rFonts w:eastAsia="SimSun" w:cs="Arial"/>
          <w:color w:val="000000"/>
          <w:szCs w:val="24"/>
          <w:lang w:val="en-US" w:eastAsia="zh-CN"/>
        </w:rPr>
      </w:pPr>
      <w:r w:rsidRPr="00712E32">
        <w:rPr>
          <w:rFonts w:eastAsia="SimSun" w:cs="Arial"/>
          <w:color w:val="000000"/>
          <w:szCs w:val="24"/>
          <w:lang w:val="en-US" w:eastAsia="zh-CN"/>
        </w:rPr>
        <w:t>Education arranged by schools for pupils on a fixed period exclusion</w:t>
      </w:r>
      <w:r w:rsidR="00F45CFC">
        <w:rPr>
          <w:rFonts w:eastAsia="SimSun" w:cs="Arial"/>
          <w:color w:val="000000"/>
          <w:szCs w:val="24"/>
          <w:lang w:val="en-US" w:eastAsia="zh-CN"/>
        </w:rPr>
        <w:t>.</w:t>
      </w:r>
    </w:p>
    <w:p w14:paraId="4FB2CBA0" w14:textId="77777777" w:rsidR="00712E32" w:rsidRPr="00712E32" w:rsidRDefault="00712E32" w:rsidP="00712E32">
      <w:pPr>
        <w:overflowPunct w:val="0"/>
        <w:autoSpaceDE w:val="0"/>
        <w:autoSpaceDN w:val="0"/>
        <w:adjustRightInd w:val="0"/>
        <w:jc w:val="both"/>
        <w:textAlignment w:val="baseline"/>
        <w:rPr>
          <w:rFonts w:eastAsia="SimSun" w:cs="Arial"/>
          <w:color w:val="000000"/>
          <w:szCs w:val="24"/>
          <w:lang w:val="en-US" w:eastAsia="zh-CN"/>
        </w:rPr>
      </w:pPr>
    </w:p>
    <w:p w14:paraId="193AA1E1" w14:textId="77777777" w:rsidR="00712E32" w:rsidRDefault="00712E32" w:rsidP="00712E32">
      <w:pPr>
        <w:pStyle w:val="ListParagraph"/>
        <w:numPr>
          <w:ilvl w:val="0"/>
          <w:numId w:val="3"/>
        </w:numPr>
        <w:overflowPunct w:val="0"/>
        <w:autoSpaceDE w:val="0"/>
        <w:autoSpaceDN w:val="0"/>
        <w:adjustRightInd w:val="0"/>
        <w:jc w:val="both"/>
        <w:textAlignment w:val="baseline"/>
        <w:rPr>
          <w:rFonts w:eastAsia="SimSun" w:cs="Arial"/>
          <w:color w:val="000000"/>
          <w:szCs w:val="24"/>
          <w:lang w:val="en-US" w:eastAsia="zh-CN"/>
        </w:rPr>
      </w:pPr>
      <w:r w:rsidRPr="00712E32">
        <w:rPr>
          <w:rFonts w:eastAsia="SimSun" w:cs="Arial"/>
          <w:color w:val="000000"/>
          <w:szCs w:val="24"/>
          <w:lang w:val="en-US" w:eastAsia="zh-CN"/>
        </w:rPr>
        <w:t xml:space="preserve">Education for pupils being directed by schools to off-site provision to improve their behaviour. </w:t>
      </w:r>
    </w:p>
    <w:p w14:paraId="7960E5AA" w14:textId="77777777" w:rsidR="00712E32" w:rsidRPr="00712E32" w:rsidRDefault="00712E32" w:rsidP="00712E32">
      <w:pPr>
        <w:overflowPunct w:val="0"/>
        <w:autoSpaceDE w:val="0"/>
        <w:autoSpaceDN w:val="0"/>
        <w:adjustRightInd w:val="0"/>
        <w:jc w:val="both"/>
        <w:textAlignment w:val="baseline"/>
        <w:rPr>
          <w:rFonts w:eastAsia="SimSun" w:cs="Arial"/>
          <w:color w:val="000000"/>
          <w:szCs w:val="24"/>
          <w:lang w:val="en-US" w:eastAsia="zh-CN"/>
        </w:rPr>
      </w:pPr>
    </w:p>
    <w:p w14:paraId="15579C0D" w14:textId="77777777" w:rsidR="007839EF" w:rsidRDefault="00712E32" w:rsidP="00712E32">
      <w:pPr>
        <w:autoSpaceDE w:val="0"/>
        <w:autoSpaceDN w:val="0"/>
        <w:adjustRightInd w:val="0"/>
        <w:jc w:val="both"/>
        <w:rPr>
          <w:rFonts w:eastAsia="Arial" w:cstheme="minorHAnsi"/>
          <w:bCs/>
          <w:color w:val="000000"/>
          <w:szCs w:val="24"/>
        </w:rPr>
      </w:pPr>
      <w:r w:rsidRPr="00712E32">
        <w:rPr>
          <w:rFonts w:eastAsia="Arial" w:cstheme="minorHAnsi"/>
          <w:bCs/>
          <w:color w:val="000000"/>
          <w:szCs w:val="24"/>
        </w:rPr>
        <w:t xml:space="preserve">AP providers can offer high quality off-site tutoring or therapeutic intervention services to meet children and young people’s varied and complex needs.  By using alternative provision, programmes of learning can be designed to meet the needs and interests of the individual pupil.  </w:t>
      </w:r>
      <w:r>
        <w:rPr>
          <w:rFonts w:eastAsia="Arial" w:cstheme="minorHAnsi"/>
          <w:bCs/>
          <w:color w:val="000000"/>
          <w:szCs w:val="24"/>
        </w:rPr>
        <w:t>T</w:t>
      </w:r>
      <w:r w:rsidRPr="00712E32">
        <w:rPr>
          <w:rFonts w:eastAsia="Arial" w:cstheme="minorHAnsi"/>
          <w:bCs/>
          <w:color w:val="000000"/>
          <w:szCs w:val="24"/>
        </w:rPr>
        <w:t>his makes it more likely that they will engage with learning and succeed in education</w:t>
      </w:r>
      <w:r>
        <w:rPr>
          <w:rFonts w:eastAsia="Arial" w:cstheme="minorHAnsi"/>
          <w:bCs/>
          <w:color w:val="000000"/>
          <w:szCs w:val="24"/>
        </w:rPr>
        <w:t>.</w:t>
      </w:r>
    </w:p>
    <w:p w14:paraId="5D0A6AC6" w14:textId="77777777" w:rsidR="00712E32" w:rsidRDefault="00712E32" w:rsidP="00712E32">
      <w:pPr>
        <w:autoSpaceDE w:val="0"/>
        <w:autoSpaceDN w:val="0"/>
        <w:adjustRightInd w:val="0"/>
        <w:jc w:val="both"/>
        <w:rPr>
          <w:rFonts w:cs="Arial"/>
          <w:sz w:val="22"/>
          <w:szCs w:val="22"/>
        </w:rPr>
      </w:pPr>
    </w:p>
    <w:p w14:paraId="73AF15C7" w14:textId="77777777" w:rsidR="000A314F" w:rsidRDefault="00F036D3" w:rsidP="00FF384B">
      <w:pPr>
        <w:pStyle w:val="Heading1"/>
      </w:pPr>
      <w:bookmarkStart w:id="3" w:name="_Toc148619882"/>
      <w:r>
        <w:t xml:space="preserve">The </w:t>
      </w:r>
      <w:bookmarkEnd w:id="3"/>
      <w:r w:rsidR="00712E32">
        <w:t>Use of Alternative Provision</w:t>
      </w:r>
    </w:p>
    <w:p w14:paraId="1EE36A0F" w14:textId="77777777" w:rsidR="00002A73" w:rsidRDefault="00002A73" w:rsidP="00712E32">
      <w:pPr>
        <w:autoSpaceDE w:val="0"/>
        <w:autoSpaceDN w:val="0"/>
        <w:adjustRightInd w:val="0"/>
        <w:spacing w:line="276" w:lineRule="auto"/>
        <w:rPr>
          <w:rFonts w:cs="Arial"/>
          <w:szCs w:val="24"/>
        </w:rPr>
      </w:pPr>
    </w:p>
    <w:p w14:paraId="1568712E" w14:textId="77777777" w:rsidR="00712E32" w:rsidRPr="00712E32" w:rsidRDefault="00712E32" w:rsidP="00712E32">
      <w:pPr>
        <w:autoSpaceDE w:val="0"/>
        <w:autoSpaceDN w:val="0"/>
        <w:adjustRightInd w:val="0"/>
        <w:spacing w:line="276" w:lineRule="auto"/>
        <w:rPr>
          <w:rFonts w:cs="Arial"/>
          <w:szCs w:val="24"/>
        </w:rPr>
      </w:pPr>
      <w:r w:rsidRPr="00712E32">
        <w:rPr>
          <w:rFonts w:cs="Arial"/>
          <w:szCs w:val="24"/>
        </w:rPr>
        <w:t xml:space="preserve">Schools can use such provision to provide targeted support where a pupil is at risk of exclusion, or to re-engage pupils in their education. </w:t>
      </w:r>
    </w:p>
    <w:p w14:paraId="62CAC03C" w14:textId="77777777" w:rsidR="00712E32" w:rsidRDefault="00712E32" w:rsidP="00712E32">
      <w:pPr>
        <w:autoSpaceDE w:val="0"/>
        <w:autoSpaceDN w:val="0"/>
        <w:adjustRightInd w:val="0"/>
        <w:spacing w:line="276" w:lineRule="auto"/>
        <w:rPr>
          <w:rFonts w:cs="Arial"/>
          <w:szCs w:val="24"/>
        </w:rPr>
      </w:pPr>
    </w:p>
    <w:p w14:paraId="173DA56D" w14:textId="7FC71BBD" w:rsidR="000A314F" w:rsidRPr="00712E32" w:rsidRDefault="00712E32" w:rsidP="00712E32">
      <w:pPr>
        <w:autoSpaceDE w:val="0"/>
        <w:autoSpaceDN w:val="0"/>
        <w:adjustRightInd w:val="0"/>
        <w:spacing w:line="276" w:lineRule="auto"/>
        <w:rPr>
          <w:rFonts w:cs="Arial"/>
          <w:szCs w:val="24"/>
        </w:rPr>
      </w:pPr>
      <w:r w:rsidRPr="00712E32">
        <w:rPr>
          <w:rFonts w:cs="Arial"/>
          <w:szCs w:val="24"/>
        </w:rPr>
        <w:t xml:space="preserve">Alternative provision should be good quality, registered where appropriate, and delivered by high quality staff with suitable training, experience and safeguarding checks.  It should have clearly defined objectives relating to personal and academic attainment.  Where an intervention is part-time or temporary, to help minimise disruption to a pupil’s education, </w:t>
      </w:r>
      <w:r>
        <w:rPr>
          <w:rFonts w:cs="Arial"/>
          <w:szCs w:val="24"/>
        </w:rPr>
        <w:t>it should complement and fulfil a broad and balanced curriculum</w:t>
      </w:r>
      <w:r w:rsidRPr="00712E32">
        <w:rPr>
          <w:rFonts w:cs="Arial"/>
          <w:szCs w:val="24"/>
        </w:rPr>
        <w:t xml:space="preserve">.  If a pupil is referred to off-site provision on a part-time basis, they should attend school as usual on the days on which they are not in the alternative </w:t>
      </w:r>
      <w:r w:rsidR="00F45CFC" w:rsidRPr="00712E32">
        <w:rPr>
          <w:rFonts w:cs="Arial"/>
          <w:szCs w:val="24"/>
        </w:rPr>
        <w:t>provision.</w:t>
      </w:r>
    </w:p>
    <w:p w14:paraId="33000218" w14:textId="77777777" w:rsidR="000A314F" w:rsidRPr="00712E32" w:rsidRDefault="000A314F" w:rsidP="00181652">
      <w:pPr>
        <w:autoSpaceDE w:val="0"/>
        <w:autoSpaceDN w:val="0"/>
        <w:adjustRightInd w:val="0"/>
        <w:spacing w:line="276" w:lineRule="auto"/>
        <w:rPr>
          <w:rFonts w:cs="Arial"/>
          <w:szCs w:val="24"/>
        </w:rPr>
      </w:pPr>
    </w:p>
    <w:p w14:paraId="225D0EBD" w14:textId="77777777" w:rsidR="007839EF" w:rsidRPr="00712E32" w:rsidRDefault="00712E32" w:rsidP="00FF384B">
      <w:pPr>
        <w:pStyle w:val="Heading1"/>
        <w:rPr>
          <w:sz w:val="24"/>
          <w:szCs w:val="24"/>
        </w:rPr>
      </w:pPr>
      <w:r>
        <w:rPr>
          <w:sz w:val="24"/>
          <w:szCs w:val="24"/>
        </w:rPr>
        <w:t>What is Good Alternative Provision</w:t>
      </w:r>
    </w:p>
    <w:p w14:paraId="670B2F17" w14:textId="77777777" w:rsidR="00712E32" w:rsidRDefault="00712E32" w:rsidP="00712E32">
      <w:pPr>
        <w:autoSpaceDE w:val="0"/>
        <w:autoSpaceDN w:val="0"/>
        <w:adjustRightInd w:val="0"/>
        <w:spacing w:line="276" w:lineRule="auto"/>
        <w:rPr>
          <w:rFonts w:cs="Arial"/>
          <w:szCs w:val="24"/>
        </w:rPr>
      </w:pPr>
    </w:p>
    <w:p w14:paraId="331A7BAB" w14:textId="77777777" w:rsidR="00712E32" w:rsidRDefault="00712E32" w:rsidP="00712E32">
      <w:pPr>
        <w:autoSpaceDE w:val="0"/>
        <w:autoSpaceDN w:val="0"/>
        <w:adjustRightInd w:val="0"/>
        <w:spacing w:line="276" w:lineRule="auto"/>
        <w:rPr>
          <w:rFonts w:cs="Arial"/>
          <w:szCs w:val="24"/>
        </w:rPr>
      </w:pPr>
      <w:r w:rsidRPr="00712E32">
        <w:rPr>
          <w:rFonts w:cs="Arial"/>
          <w:szCs w:val="24"/>
        </w:rPr>
        <w:t>Good alternative provision is that which appropriately meets the needs of pu</w:t>
      </w:r>
      <w:r w:rsidR="00002A73">
        <w:rPr>
          <w:rFonts w:cs="Arial"/>
          <w:szCs w:val="24"/>
        </w:rPr>
        <w:t>pils and enables them to access learning</w:t>
      </w:r>
      <w:r w:rsidRPr="00712E32">
        <w:rPr>
          <w:rFonts w:cs="Arial"/>
          <w:szCs w:val="24"/>
        </w:rPr>
        <w:t xml:space="preserve">.  Provision will differ from pupil to pupil, but there are some common elements that alternative provision should aim to achieve, including: </w:t>
      </w:r>
    </w:p>
    <w:p w14:paraId="1A0721B2" w14:textId="77777777" w:rsidR="00002A73" w:rsidRPr="00712E32" w:rsidRDefault="00002A73" w:rsidP="00712E32">
      <w:pPr>
        <w:autoSpaceDE w:val="0"/>
        <w:autoSpaceDN w:val="0"/>
        <w:adjustRightInd w:val="0"/>
        <w:spacing w:line="276" w:lineRule="auto"/>
        <w:rPr>
          <w:rFonts w:cs="Arial"/>
          <w:szCs w:val="24"/>
        </w:rPr>
      </w:pPr>
    </w:p>
    <w:p w14:paraId="1EA46396" w14:textId="77777777" w:rsidR="00712E32" w:rsidRPr="00712E32" w:rsidRDefault="00002A73" w:rsidP="00712E32">
      <w:pPr>
        <w:autoSpaceDE w:val="0"/>
        <w:autoSpaceDN w:val="0"/>
        <w:adjustRightInd w:val="0"/>
        <w:spacing w:line="276" w:lineRule="auto"/>
        <w:rPr>
          <w:rFonts w:cs="Arial"/>
          <w:szCs w:val="24"/>
        </w:rPr>
      </w:pPr>
      <w:r>
        <w:rPr>
          <w:rFonts w:cs="Arial"/>
          <w:szCs w:val="24"/>
        </w:rPr>
        <w:t>•</w:t>
      </w:r>
      <w:r>
        <w:rPr>
          <w:rFonts w:cs="Arial"/>
          <w:szCs w:val="24"/>
        </w:rPr>
        <w:tab/>
        <w:t xml:space="preserve">Maintaining </w:t>
      </w:r>
      <w:r w:rsidR="00712E32" w:rsidRPr="00712E32">
        <w:rPr>
          <w:rFonts w:cs="Arial"/>
          <w:szCs w:val="24"/>
        </w:rPr>
        <w:t xml:space="preserve">academic </w:t>
      </w:r>
      <w:r>
        <w:rPr>
          <w:rFonts w:cs="Arial"/>
          <w:szCs w:val="24"/>
        </w:rPr>
        <w:t xml:space="preserve">progress </w:t>
      </w:r>
      <w:r w:rsidR="00712E32" w:rsidRPr="00712E32">
        <w:rPr>
          <w:rFonts w:cs="Arial"/>
          <w:szCs w:val="24"/>
        </w:rPr>
        <w:t>– particularly in English, Maths and Science</w:t>
      </w:r>
    </w:p>
    <w:p w14:paraId="238D34A1" w14:textId="77777777" w:rsidR="00712E32" w:rsidRPr="00712E32" w:rsidRDefault="00712E32" w:rsidP="00002A73">
      <w:pPr>
        <w:autoSpaceDE w:val="0"/>
        <w:autoSpaceDN w:val="0"/>
        <w:adjustRightInd w:val="0"/>
        <w:spacing w:line="276" w:lineRule="auto"/>
        <w:ind w:left="720" w:hanging="720"/>
        <w:rPr>
          <w:rFonts w:cs="Arial"/>
          <w:szCs w:val="24"/>
        </w:rPr>
      </w:pPr>
      <w:r w:rsidRPr="00712E32">
        <w:rPr>
          <w:rFonts w:cs="Arial"/>
          <w:szCs w:val="24"/>
        </w:rPr>
        <w:t>•</w:t>
      </w:r>
      <w:r w:rsidRPr="00712E32">
        <w:rPr>
          <w:rFonts w:cs="Arial"/>
          <w:szCs w:val="24"/>
        </w:rPr>
        <w:tab/>
        <w:t>That the specific personal, social and academic needs of pupils are properly identified and met in order to help them overcome any barriers to attainment</w:t>
      </w:r>
    </w:p>
    <w:p w14:paraId="7B28D4BC" w14:textId="77777777" w:rsidR="00712E32" w:rsidRPr="00712E32" w:rsidRDefault="00712E32" w:rsidP="00002A73">
      <w:pPr>
        <w:autoSpaceDE w:val="0"/>
        <w:autoSpaceDN w:val="0"/>
        <w:adjustRightInd w:val="0"/>
        <w:spacing w:line="276" w:lineRule="auto"/>
        <w:ind w:left="720" w:hanging="720"/>
        <w:rPr>
          <w:rFonts w:cs="Arial"/>
          <w:szCs w:val="24"/>
        </w:rPr>
      </w:pPr>
      <w:r w:rsidRPr="00712E32">
        <w:rPr>
          <w:rFonts w:cs="Arial"/>
          <w:szCs w:val="24"/>
        </w:rPr>
        <w:t>•</w:t>
      </w:r>
      <w:r w:rsidRPr="00712E32">
        <w:rPr>
          <w:rFonts w:cs="Arial"/>
          <w:szCs w:val="24"/>
        </w:rPr>
        <w:tab/>
        <w:t>Improved pupil motivation and self-confidence, attendance and engagement with education</w:t>
      </w:r>
    </w:p>
    <w:p w14:paraId="68761EBD" w14:textId="77777777" w:rsidR="00336CBA" w:rsidRPr="00002A73" w:rsidRDefault="00712E32" w:rsidP="00002A73">
      <w:pPr>
        <w:autoSpaceDE w:val="0"/>
        <w:autoSpaceDN w:val="0"/>
        <w:adjustRightInd w:val="0"/>
        <w:spacing w:line="276" w:lineRule="auto"/>
        <w:ind w:left="720" w:hanging="720"/>
        <w:rPr>
          <w:rFonts w:cs="Arial"/>
          <w:szCs w:val="24"/>
        </w:rPr>
      </w:pPr>
      <w:r w:rsidRPr="00712E32">
        <w:rPr>
          <w:rFonts w:cs="Arial"/>
          <w:szCs w:val="24"/>
        </w:rPr>
        <w:t>•</w:t>
      </w:r>
      <w:r w:rsidRPr="00712E32">
        <w:rPr>
          <w:rFonts w:cs="Arial"/>
          <w:szCs w:val="24"/>
        </w:rPr>
        <w:tab/>
        <w:t>Clearly defined objectives, including the next steps following the placement such a reintegration into mainstream education, further education, training or employment</w:t>
      </w:r>
    </w:p>
    <w:p w14:paraId="16862EFA" w14:textId="77777777" w:rsidR="007839EF" w:rsidRPr="00712E32" w:rsidRDefault="007839EF" w:rsidP="00181652">
      <w:pPr>
        <w:spacing w:line="276" w:lineRule="auto"/>
        <w:rPr>
          <w:szCs w:val="24"/>
        </w:rPr>
      </w:pPr>
    </w:p>
    <w:p w14:paraId="34C4D907" w14:textId="77777777" w:rsidR="007839EF" w:rsidRDefault="00002A73" w:rsidP="00002A73">
      <w:pPr>
        <w:pStyle w:val="Heading1"/>
      </w:pPr>
      <w:bookmarkStart w:id="4" w:name="_Toc148619884"/>
      <w:r>
        <w:t xml:space="preserve">DFE Registration Requirement </w:t>
      </w:r>
      <w:bookmarkEnd w:id="4"/>
    </w:p>
    <w:p w14:paraId="7EC6C1D3" w14:textId="77777777" w:rsidR="00002A73" w:rsidRDefault="00002A73" w:rsidP="00002A73">
      <w:pPr>
        <w:pStyle w:val="BodyTextIndent"/>
        <w:widowControl w:val="0"/>
        <w:suppressAutoHyphens/>
        <w:spacing w:line="276" w:lineRule="auto"/>
        <w:ind w:left="0"/>
        <w:rPr>
          <w:rFonts w:cs="Arial"/>
          <w:sz w:val="24"/>
          <w:szCs w:val="24"/>
        </w:rPr>
      </w:pPr>
    </w:p>
    <w:p w14:paraId="2A06A527" w14:textId="77777777" w:rsidR="00002A73" w:rsidRDefault="00002A73" w:rsidP="00002A73">
      <w:pPr>
        <w:pStyle w:val="BodyTextIndent"/>
        <w:widowControl w:val="0"/>
        <w:suppressAutoHyphens/>
        <w:spacing w:line="276" w:lineRule="auto"/>
        <w:ind w:left="0"/>
        <w:rPr>
          <w:rFonts w:cs="Arial"/>
          <w:sz w:val="24"/>
          <w:szCs w:val="24"/>
        </w:rPr>
      </w:pPr>
      <w:r w:rsidRPr="00002A73">
        <w:rPr>
          <w:rFonts w:cs="Arial"/>
          <w:sz w:val="24"/>
          <w:szCs w:val="24"/>
        </w:rPr>
        <w:t>Alternative Provision can either be registered with the DfE or unregistered.  Alternative providers must register with the DfE if they provide full time education for:</w:t>
      </w:r>
    </w:p>
    <w:p w14:paraId="5BFA996A" w14:textId="77777777" w:rsidR="00002A73" w:rsidRPr="00002A73" w:rsidRDefault="00002A73" w:rsidP="00002A73">
      <w:pPr>
        <w:pStyle w:val="BodyTextIndent"/>
        <w:widowControl w:val="0"/>
        <w:suppressAutoHyphens/>
        <w:spacing w:line="276" w:lineRule="auto"/>
        <w:ind w:left="0"/>
        <w:rPr>
          <w:rFonts w:cs="Arial"/>
          <w:sz w:val="24"/>
          <w:szCs w:val="24"/>
        </w:rPr>
      </w:pPr>
    </w:p>
    <w:p w14:paraId="37DC65F4" w14:textId="77777777" w:rsidR="00002A73" w:rsidRPr="00002A73" w:rsidRDefault="00002A73" w:rsidP="00002A73">
      <w:pPr>
        <w:pStyle w:val="BodyTextIndent"/>
        <w:widowControl w:val="0"/>
        <w:suppressAutoHyphens/>
        <w:spacing w:line="276" w:lineRule="auto"/>
        <w:rPr>
          <w:rFonts w:cs="Arial"/>
          <w:sz w:val="24"/>
          <w:szCs w:val="24"/>
        </w:rPr>
      </w:pPr>
      <w:r w:rsidRPr="00002A73">
        <w:rPr>
          <w:rFonts w:cs="Arial"/>
          <w:sz w:val="24"/>
          <w:szCs w:val="24"/>
        </w:rPr>
        <w:t>•</w:t>
      </w:r>
      <w:r w:rsidRPr="00002A73">
        <w:rPr>
          <w:rFonts w:cs="Arial"/>
          <w:sz w:val="24"/>
          <w:szCs w:val="24"/>
        </w:rPr>
        <w:tab/>
        <w:t>Five or more pupils of compulsory school age</w:t>
      </w:r>
    </w:p>
    <w:p w14:paraId="1D401171" w14:textId="77777777" w:rsidR="00002A73" w:rsidRPr="00002A73" w:rsidRDefault="00002A73" w:rsidP="00002A73">
      <w:pPr>
        <w:pStyle w:val="BodyTextIndent"/>
        <w:widowControl w:val="0"/>
        <w:suppressAutoHyphens/>
        <w:spacing w:line="276" w:lineRule="auto"/>
        <w:ind w:left="1440" w:hanging="720"/>
        <w:rPr>
          <w:rFonts w:cs="Arial"/>
          <w:sz w:val="24"/>
          <w:szCs w:val="24"/>
        </w:rPr>
      </w:pPr>
      <w:r w:rsidRPr="00002A73">
        <w:rPr>
          <w:rFonts w:cs="Arial"/>
          <w:sz w:val="24"/>
          <w:szCs w:val="24"/>
        </w:rPr>
        <w:t>•</w:t>
      </w:r>
      <w:r w:rsidRPr="00002A73">
        <w:rPr>
          <w:rFonts w:cs="Arial"/>
          <w:sz w:val="24"/>
          <w:szCs w:val="24"/>
        </w:rPr>
        <w:tab/>
        <w:t>One or more pupils of compulsory school age with an education, health and care plan or</w:t>
      </w:r>
    </w:p>
    <w:p w14:paraId="3DE9E0B0" w14:textId="77777777" w:rsidR="00002A73" w:rsidRPr="00002A73" w:rsidRDefault="00002A73" w:rsidP="00002A73">
      <w:pPr>
        <w:pStyle w:val="BodyTextIndent"/>
        <w:widowControl w:val="0"/>
        <w:suppressAutoHyphens/>
        <w:spacing w:line="276" w:lineRule="auto"/>
        <w:rPr>
          <w:rFonts w:cs="Arial"/>
          <w:sz w:val="24"/>
          <w:szCs w:val="24"/>
        </w:rPr>
      </w:pPr>
      <w:r w:rsidRPr="00002A73">
        <w:rPr>
          <w:rFonts w:cs="Arial"/>
          <w:sz w:val="24"/>
          <w:szCs w:val="24"/>
        </w:rPr>
        <w:t>•</w:t>
      </w:r>
      <w:r w:rsidRPr="00002A73">
        <w:rPr>
          <w:rFonts w:cs="Arial"/>
          <w:sz w:val="24"/>
          <w:szCs w:val="24"/>
        </w:rPr>
        <w:tab/>
        <w:t>One or more pupils of compulsory school age who are looked after</w:t>
      </w:r>
    </w:p>
    <w:p w14:paraId="505D8219" w14:textId="77777777" w:rsidR="00002A73" w:rsidRDefault="00002A73" w:rsidP="00002A73">
      <w:pPr>
        <w:pStyle w:val="BodyTextIndent"/>
        <w:widowControl w:val="0"/>
        <w:suppressAutoHyphens/>
        <w:spacing w:line="276" w:lineRule="auto"/>
        <w:ind w:left="0"/>
        <w:rPr>
          <w:rFonts w:cs="Arial"/>
          <w:sz w:val="24"/>
          <w:szCs w:val="24"/>
        </w:rPr>
      </w:pPr>
    </w:p>
    <w:p w14:paraId="2E54E1D5" w14:textId="77777777" w:rsidR="00181652" w:rsidRPr="00002A73" w:rsidRDefault="00002A73" w:rsidP="00002A73">
      <w:pPr>
        <w:pStyle w:val="BodyTextIndent"/>
        <w:widowControl w:val="0"/>
        <w:suppressAutoHyphens/>
        <w:spacing w:line="276" w:lineRule="auto"/>
        <w:ind w:left="0"/>
        <w:rPr>
          <w:rFonts w:cs="Arial"/>
          <w:sz w:val="24"/>
          <w:szCs w:val="24"/>
        </w:rPr>
      </w:pPr>
      <w:r w:rsidRPr="00002A73">
        <w:rPr>
          <w:rFonts w:cs="Arial"/>
          <w:sz w:val="24"/>
          <w:szCs w:val="24"/>
        </w:rPr>
        <w:t xml:space="preserve">If a provider does not meet any of these criteria – for example, by only providing part-time education – there is no need to register.  Schools can use unregistered Alternative Provision; however, they should assure themselves that the provider is not operating as an unregistered independent school before commissioning a place.  If you suspect a provider is potentially operating as an unregistered independent school, please contact the </w:t>
      </w:r>
      <w:r>
        <w:rPr>
          <w:rFonts w:cs="Arial"/>
          <w:sz w:val="24"/>
          <w:szCs w:val="24"/>
        </w:rPr>
        <w:t xml:space="preserve">Head of Service for Schools Systems </w:t>
      </w:r>
      <w:r w:rsidRPr="00002A73">
        <w:rPr>
          <w:rFonts w:cs="Arial"/>
          <w:sz w:val="24"/>
          <w:szCs w:val="24"/>
        </w:rPr>
        <w:t xml:space="preserve">on </w:t>
      </w:r>
      <w:r>
        <w:rPr>
          <w:rFonts w:cs="Arial"/>
          <w:sz w:val="24"/>
          <w:szCs w:val="24"/>
        </w:rPr>
        <w:t>carol.grimshaw@blackburn.sch.uk</w:t>
      </w:r>
    </w:p>
    <w:p w14:paraId="09687FAD" w14:textId="77777777" w:rsidR="001E514B" w:rsidRDefault="001E514B" w:rsidP="00181652">
      <w:pPr>
        <w:spacing w:line="276" w:lineRule="auto"/>
      </w:pPr>
    </w:p>
    <w:p w14:paraId="08F6B46B" w14:textId="77777777" w:rsidR="00BE2FD8" w:rsidRDefault="00002A73" w:rsidP="00FF384B">
      <w:pPr>
        <w:pStyle w:val="Heading1"/>
      </w:pPr>
      <w:r>
        <w:t>Directing Pupils Off-Site for Education</w:t>
      </w:r>
      <w:r w:rsidR="00BE2FD8">
        <w:t xml:space="preserve"> </w:t>
      </w:r>
    </w:p>
    <w:p w14:paraId="7B74128F" w14:textId="77777777" w:rsidR="00002A73" w:rsidRDefault="00002A73" w:rsidP="00002A73">
      <w:pPr>
        <w:jc w:val="both"/>
      </w:pPr>
    </w:p>
    <w:p w14:paraId="2EF8DFCD" w14:textId="77777777" w:rsidR="00002A73" w:rsidRDefault="00002A73" w:rsidP="00002A73">
      <w:pPr>
        <w:jc w:val="both"/>
        <w:rPr>
          <w:rFonts w:eastAsia="Arial" w:cstheme="minorHAnsi"/>
          <w:bCs/>
          <w:color w:val="000000"/>
          <w:szCs w:val="24"/>
        </w:rPr>
      </w:pPr>
      <w:r w:rsidRPr="00002A73">
        <w:rPr>
          <w:rFonts w:eastAsia="Arial" w:cstheme="minorHAnsi"/>
          <w:bCs/>
          <w:color w:val="000000"/>
          <w:szCs w:val="24"/>
        </w:rPr>
        <w:t>Governing bodies of maintained schools have the power to direct a</w:t>
      </w:r>
      <w:r>
        <w:rPr>
          <w:rFonts w:eastAsia="Arial" w:cstheme="minorHAnsi"/>
          <w:bCs/>
          <w:color w:val="000000"/>
          <w:szCs w:val="24"/>
        </w:rPr>
        <w:t xml:space="preserve"> pupil off-site for education</w:t>
      </w:r>
      <w:r w:rsidRPr="00002A73">
        <w:rPr>
          <w:rFonts w:eastAsia="Arial" w:cstheme="minorHAnsi"/>
          <w:bCs/>
          <w:color w:val="000000"/>
          <w:szCs w:val="24"/>
        </w:rPr>
        <w:t xml:space="preserve">. The Secretary of State has made regulations, as is required by the related primary legislation, concerning schools’ use of this power. </w:t>
      </w:r>
    </w:p>
    <w:p w14:paraId="1CAE8C06" w14:textId="77777777" w:rsidR="00002A73" w:rsidRPr="00002A73" w:rsidRDefault="00002A73" w:rsidP="00002A73">
      <w:pPr>
        <w:jc w:val="both"/>
        <w:rPr>
          <w:rFonts w:eastAsia="Arial" w:cstheme="minorHAnsi"/>
          <w:bCs/>
          <w:color w:val="000000"/>
          <w:szCs w:val="24"/>
        </w:rPr>
      </w:pPr>
    </w:p>
    <w:p w14:paraId="6F3E7FC5" w14:textId="77777777" w:rsidR="00002A73" w:rsidRPr="00002A73" w:rsidRDefault="00002A73" w:rsidP="00002A73">
      <w:pPr>
        <w:tabs>
          <w:tab w:val="left" w:pos="5670"/>
        </w:tabs>
        <w:spacing w:after="240" w:line="276" w:lineRule="auto"/>
        <w:jc w:val="both"/>
        <w:rPr>
          <w:rFonts w:eastAsia="Arial" w:cstheme="minorHAnsi"/>
          <w:bCs/>
          <w:color w:val="000000"/>
          <w:szCs w:val="24"/>
        </w:rPr>
      </w:pPr>
      <w:r w:rsidRPr="00002A73">
        <w:rPr>
          <w:rFonts w:eastAsia="Arial" w:cstheme="minorHAnsi"/>
          <w:bCs/>
          <w:color w:val="000000"/>
          <w:szCs w:val="24"/>
        </w:rPr>
        <w:t xml:space="preserve">Under revised off-site regulations the governing body must: </w:t>
      </w:r>
    </w:p>
    <w:p w14:paraId="4BB88E3E" w14:textId="77777777" w:rsidR="00002A73" w:rsidRPr="00002A73" w:rsidRDefault="00002A73" w:rsidP="00002A73">
      <w:pPr>
        <w:pStyle w:val="ListParagraph"/>
        <w:numPr>
          <w:ilvl w:val="0"/>
          <w:numId w:val="6"/>
        </w:numPr>
        <w:overflowPunct w:val="0"/>
        <w:autoSpaceDE w:val="0"/>
        <w:autoSpaceDN w:val="0"/>
        <w:adjustRightInd w:val="0"/>
        <w:spacing w:after="240" w:line="276" w:lineRule="auto"/>
        <w:textAlignment w:val="baseline"/>
        <w:rPr>
          <w:rFonts w:eastAsia="SimSun" w:cs="Arial"/>
          <w:color w:val="000000"/>
          <w:szCs w:val="24"/>
          <w:lang w:val="en-US" w:eastAsia="zh-CN"/>
        </w:rPr>
      </w:pPr>
      <w:r w:rsidRPr="00002A73">
        <w:rPr>
          <w:rFonts w:eastAsia="SimSun" w:cs="Arial"/>
          <w:color w:val="000000"/>
          <w:szCs w:val="24"/>
          <w:lang w:val="en-US" w:eastAsia="zh-CN"/>
        </w:rPr>
        <w:t xml:space="preserve">Ensure that parents (and the local authority where the pupil has a statement of special educational needs) are given clear information about the placement: why, when, where, and how it will be </w:t>
      </w:r>
      <w:proofErr w:type="gramStart"/>
      <w:r w:rsidRPr="00002A73">
        <w:rPr>
          <w:rFonts w:eastAsia="SimSun" w:cs="Arial"/>
          <w:color w:val="000000"/>
          <w:szCs w:val="24"/>
          <w:lang w:val="en-US" w:eastAsia="zh-CN"/>
        </w:rPr>
        <w:t>reviewed;</w:t>
      </w:r>
      <w:proofErr w:type="gramEnd"/>
      <w:r w:rsidRPr="00002A73">
        <w:rPr>
          <w:rFonts w:eastAsia="SimSun" w:cs="Arial"/>
          <w:color w:val="000000"/>
          <w:szCs w:val="24"/>
          <w:lang w:val="en-US" w:eastAsia="zh-CN"/>
        </w:rPr>
        <w:t xml:space="preserve"> </w:t>
      </w:r>
    </w:p>
    <w:p w14:paraId="0235CD19" w14:textId="77777777" w:rsidR="00002A73" w:rsidRPr="00002A73" w:rsidRDefault="00002A73" w:rsidP="00002A73">
      <w:pPr>
        <w:pStyle w:val="ListParagraph"/>
        <w:numPr>
          <w:ilvl w:val="0"/>
          <w:numId w:val="6"/>
        </w:numPr>
        <w:overflowPunct w:val="0"/>
        <w:autoSpaceDE w:val="0"/>
        <w:autoSpaceDN w:val="0"/>
        <w:adjustRightInd w:val="0"/>
        <w:spacing w:after="240" w:line="276" w:lineRule="auto"/>
        <w:textAlignment w:val="baseline"/>
        <w:rPr>
          <w:rFonts w:eastAsia="SimSun" w:cs="Arial"/>
          <w:color w:val="000000"/>
          <w:szCs w:val="24"/>
          <w:lang w:val="en-US" w:eastAsia="zh-CN"/>
        </w:rPr>
      </w:pPr>
      <w:r w:rsidRPr="00002A73">
        <w:rPr>
          <w:rFonts w:eastAsia="SimSun" w:cs="Arial"/>
          <w:color w:val="000000"/>
          <w:szCs w:val="24"/>
          <w:lang w:val="en-US" w:eastAsia="zh-CN"/>
        </w:rPr>
        <w:t xml:space="preserve">Keep the placement under review and involve parents in the review.  The regulations specify regular reviews but do not specify how often reviews must take </w:t>
      </w:r>
      <w:r w:rsidRPr="00002A73">
        <w:rPr>
          <w:rFonts w:eastAsia="SimSun" w:cs="Arial"/>
          <w:color w:val="000000"/>
          <w:szCs w:val="24"/>
          <w:lang w:val="en-US" w:eastAsia="zh-CN"/>
        </w:rPr>
        <w:lastRenderedPageBreak/>
        <w:t xml:space="preserve">place (that should be decided on a case-by-case basis).  Reviews should be frequent enough to provide assurance that the off-site education is achieving its objectives and that the pupil is benefitting from it; and have regard to guidance from the Secretary of State on the use of this power – this can be found at </w:t>
      </w:r>
      <w:hyperlink r:id="rId11" w:history="1">
        <w:r w:rsidRPr="00002A73">
          <w:rPr>
            <w:rFonts w:eastAsia="SimSun" w:cs="Arial"/>
            <w:color w:val="0000FF"/>
            <w:szCs w:val="24"/>
            <w:u w:val="single"/>
            <w:lang w:val="en-US" w:eastAsia="zh-CN"/>
          </w:rPr>
          <w:t>https://assets.publishing.service.gov.uk/government/uploads/system/uploads/attachment_data/file/942014/alternative_provision_statutory_guidance_accessible.pdf</w:t>
        </w:r>
      </w:hyperlink>
      <w:r w:rsidRPr="00002A73">
        <w:rPr>
          <w:rFonts w:eastAsia="SimSun" w:cs="Arial"/>
          <w:color w:val="000000"/>
          <w:szCs w:val="24"/>
          <w:lang w:val="en-US" w:eastAsia="zh-CN"/>
        </w:rPr>
        <w:t xml:space="preserve">  </w:t>
      </w:r>
    </w:p>
    <w:p w14:paraId="6509F320" w14:textId="77777777" w:rsidR="00002A73" w:rsidRPr="00002A73" w:rsidRDefault="00002A73" w:rsidP="00002A73">
      <w:pPr>
        <w:tabs>
          <w:tab w:val="left" w:pos="5670"/>
        </w:tabs>
        <w:spacing w:after="240" w:line="276" w:lineRule="auto"/>
        <w:jc w:val="both"/>
        <w:rPr>
          <w:rFonts w:eastAsia="Arial" w:cstheme="minorHAnsi"/>
          <w:bCs/>
          <w:color w:val="000000"/>
          <w:szCs w:val="24"/>
        </w:rPr>
      </w:pPr>
      <w:r w:rsidRPr="00002A73">
        <w:rPr>
          <w:rFonts w:eastAsia="Arial" w:cstheme="minorHAnsi"/>
          <w:bCs/>
          <w:color w:val="000000"/>
          <w:szCs w:val="24"/>
        </w:rPr>
        <w:t>This legislation does not apply to academies.  They can arrange</w:t>
      </w:r>
      <w:r>
        <w:rPr>
          <w:rFonts w:eastAsia="Arial" w:cstheme="minorHAnsi"/>
          <w:bCs/>
          <w:color w:val="000000"/>
          <w:szCs w:val="24"/>
        </w:rPr>
        <w:t xml:space="preserve"> off-site provision for similar </w:t>
      </w:r>
      <w:r w:rsidRPr="00002A73">
        <w:rPr>
          <w:rFonts w:eastAsia="Arial" w:cstheme="minorHAnsi"/>
          <w:bCs/>
          <w:color w:val="000000"/>
          <w:szCs w:val="24"/>
        </w:rPr>
        <w:t xml:space="preserve">purposes under their general powers, set out in the Academy Trust’s Articles of Association.  Though the regulations and guidance do not apply, they can provide academies with an example of good practice. </w:t>
      </w:r>
    </w:p>
    <w:p w14:paraId="49C0F190" w14:textId="77777777" w:rsidR="00181652" w:rsidRDefault="00181652" w:rsidP="00181652">
      <w:pPr>
        <w:spacing w:line="276" w:lineRule="auto"/>
      </w:pPr>
    </w:p>
    <w:p w14:paraId="09FFF11D" w14:textId="77777777" w:rsidR="00181652" w:rsidRDefault="00571C0D" w:rsidP="00FF384B">
      <w:pPr>
        <w:pStyle w:val="Heading1"/>
      </w:pPr>
      <w:bookmarkStart w:id="5" w:name="_Toc148619886"/>
      <w:r>
        <w:t>St Thomas’s Centre Alternative Provision</w:t>
      </w:r>
      <w:bookmarkEnd w:id="5"/>
      <w:r w:rsidR="00181652">
        <w:t xml:space="preserve"> </w:t>
      </w:r>
    </w:p>
    <w:p w14:paraId="3AD1AA2C" w14:textId="77777777" w:rsidR="00571C0D" w:rsidRDefault="00571C0D" w:rsidP="00571C0D">
      <w:pPr>
        <w:tabs>
          <w:tab w:val="left" w:pos="5670"/>
        </w:tabs>
        <w:jc w:val="both"/>
        <w:rPr>
          <w:rFonts w:eastAsia="Arial" w:cstheme="minorHAnsi"/>
          <w:bCs/>
          <w:color w:val="000000"/>
          <w:szCs w:val="24"/>
        </w:rPr>
      </w:pPr>
    </w:p>
    <w:p w14:paraId="187A1C26" w14:textId="035A5E9E" w:rsidR="00571C0D" w:rsidRDefault="00571C0D" w:rsidP="00571C0D">
      <w:pPr>
        <w:tabs>
          <w:tab w:val="left" w:pos="5670"/>
        </w:tabs>
        <w:jc w:val="both"/>
        <w:rPr>
          <w:rFonts w:eastAsia="Arial" w:cstheme="minorHAnsi"/>
          <w:bCs/>
          <w:color w:val="000000"/>
          <w:szCs w:val="24"/>
        </w:rPr>
      </w:pPr>
      <w:r>
        <w:rPr>
          <w:rFonts w:eastAsia="Arial" w:cstheme="minorHAnsi"/>
          <w:bCs/>
          <w:color w:val="000000"/>
          <w:szCs w:val="24"/>
        </w:rPr>
        <w:t xml:space="preserve">Blackburn has </w:t>
      </w:r>
      <w:r w:rsidR="00516B4C">
        <w:rPr>
          <w:rFonts w:eastAsia="Arial" w:cstheme="minorHAnsi"/>
          <w:bCs/>
          <w:color w:val="000000"/>
          <w:szCs w:val="24"/>
        </w:rPr>
        <w:t>one maintained Alterative Provision providing for a</w:t>
      </w:r>
      <w:r>
        <w:rPr>
          <w:rFonts w:eastAsia="Arial" w:cstheme="minorHAnsi"/>
          <w:bCs/>
          <w:color w:val="000000"/>
          <w:szCs w:val="24"/>
        </w:rPr>
        <w:t>ge</w:t>
      </w:r>
      <w:r w:rsidR="00516B4C">
        <w:rPr>
          <w:rFonts w:eastAsia="Arial" w:cstheme="minorHAnsi"/>
          <w:bCs/>
          <w:color w:val="000000"/>
          <w:szCs w:val="24"/>
        </w:rPr>
        <w:t>s</w:t>
      </w:r>
      <w:r>
        <w:rPr>
          <w:rFonts w:eastAsia="Arial" w:cstheme="minorHAnsi"/>
          <w:bCs/>
          <w:color w:val="000000"/>
          <w:szCs w:val="24"/>
        </w:rPr>
        <w:t xml:space="preserve"> 5-16.  </w:t>
      </w:r>
      <w:r w:rsidR="00516B4C">
        <w:rPr>
          <w:rFonts w:eastAsia="Arial" w:cstheme="minorHAnsi"/>
          <w:bCs/>
          <w:color w:val="000000"/>
          <w:szCs w:val="24"/>
        </w:rPr>
        <w:t>As a Local Authority, we undertake ongoing,</w:t>
      </w:r>
      <w:r>
        <w:rPr>
          <w:rFonts w:eastAsia="Arial" w:cstheme="minorHAnsi"/>
          <w:bCs/>
          <w:color w:val="000000"/>
          <w:szCs w:val="24"/>
        </w:rPr>
        <w:t xml:space="preserve"> regular quality assurance. Quality assurance takes the for</w:t>
      </w:r>
      <w:r w:rsidR="00EC2708">
        <w:rPr>
          <w:rFonts w:eastAsia="Arial" w:cstheme="minorHAnsi"/>
          <w:bCs/>
          <w:color w:val="000000"/>
          <w:szCs w:val="24"/>
        </w:rPr>
        <w:t>m of a:</w:t>
      </w:r>
    </w:p>
    <w:p w14:paraId="3E008634" w14:textId="77777777" w:rsidR="00516B4C" w:rsidRDefault="00516B4C" w:rsidP="00571C0D">
      <w:pPr>
        <w:tabs>
          <w:tab w:val="left" w:pos="5670"/>
        </w:tabs>
        <w:jc w:val="both"/>
        <w:rPr>
          <w:rFonts w:eastAsia="Arial" w:cstheme="minorHAnsi"/>
          <w:bCs/>
          <w:color w:val="000000"/>
          <w:szCs w:val="24"/>
        </w:rPr>
      </w:pPr>
    </w:p>
    <w:p w14:paraId="1F96A032" w14:textId="77777777" w:rsidR="00571C0D" w:rsidRDefault="00571C0D" w:rsidP="00571C0D">
      <w:pPr>
        <w:pStyle w:val="ListParagraph"/>
        <w:numPr>
          <w:ilvl w:val="0"/>
          <w:numId w:val="7"/>
        </w:numPr>
        <w:tabs>
          <w:tab w:val="left" w:pos="5670"/>
        </w:tabs>
        <w:jc w:val="both"/>
        <w:rPr>
          <w:rFonts w:eastAsia="Arial" w:cstheme="minorHAnsi"/>
          <w:bCs/>
          <w:color w:val="000000"/>
          <w:szCs w:val="24"/>
        </w:rPr>
      </w:pPr>
      <w:r>
        <w:rPr>
          <w:rFonts w:eastAsia="Arial" w:cstheme="minorHAnsi"/>
          <w:bCs/>
          <w:color w:val="000000"/>
          <w:szCs w:val="24"/>
        </w:rPr>
        <w:t xml:space="preserve">A </w:t>
      </w:r>
      <w:r w:rsidRPr="00571C0D">
        <w:rPr>
          <w:rFonts w:eastAsia="Arial" w:cstheme="minorHAnsi"/>
          <w:bCs/>
          <w:color w:val="000000"/>
          <w:szCs w:val="24"/>
        </w:rPr>
        <w:t>full annual</w:t>
      </w:r>
      <w:r>
        <w:rPr>
          <w:rFonts w:eastAsia="Arial" w:cstheme="minorHAnsi"/>
          <w:bCs/>
          <w:color w:val="000000"/>
          <w:szCs w:val="24"/>
        </w:rPr>
        <w:t xml:space="preserve"> review against a </w:t>
      </w:r>
      <w:proofErr w:type="gramStart"/>
      <w:r>
        <w:rPr>
          <w:rFonts w:eastAsia="Arial" w:cstheme="minorHAnsi"/>
          <w:bCs/>
          <w:color w:val="000000"/>
          <w:szCs w:val="24"/>
        </w:rPr>
        <w:t>North West</w:t>
      </w:r>
      <w:proofErr w:type="gramEnd"/>
      <w:r>
        <w:rPr>
          <w:rFonts w:eastAsia="Arial" w:cstheme="minorHAnsi"/>
          <w:bCs/>
          <w:color w:val="000000"/>
          <w:szCs w:val="24"/>
        </w:rPr>
        <w:t xml:space="preserve"> AP Quality Assurance toolkit </w:t>
      </w:r>
    </w:p>
    <w:p w14:paraId="708C4F17" w14:textId="77777777" w:rsidR="00571C0D" w:rsidRDefault="00571C0D" w:rsidP="00571C0D">
      <w:pPr>
        <w:pStyle w:val="ListParagraph"/>
        <w:numPr>
          <w:ilvl w:val="0"/>
          <w:numId w:val="7"/>
        </w:numPr>
        <w:tabs>
          <w:tab w:val="left" w:pos="5670"/>
        </w:tabs>
        <w:jc w:val="both"/>
        <w:rPr>
          <w:rFonts w:eastAsia="Arial" w:cstheme="minorHAnsi"/>
          <w:bCs/>
          <w:color w:val="000000"/>
          <w:szCs w:val="24"/>
        </w:rPr>
      </w:pPr>
      <w:r>
        <w:rPr>
          <w:rFonts w:eastAsia="Arial" w:cstheme="minorHAnsi"/>
          <w:bCs/>
          <w:color w:val="000000"/>
          <w:szCs w:val="24"/>
        </w:rPr>
        <w:t>T</w:t>
      </w:r>
      <w:r w:rsidRPr="00571C0D">
        <w:rPr>
          <w:rFonts w:eastAsia="Arial" w:cstheme="minorHAnsi"/>
          <w:bCs/>
          <w:color w:val="000000"/>
          <w:szCs w:val="24"/>
        </w:rPr>
        <w:t xml:space="preserve">ermly </w:t>
      </w:r>
      <w:r>
        <w:rPr>
          <w:rFonts w:eastAsia="Arial" w:cstheme="minorHAnsi"/>
          <w:bCs/>
          <w:color w:val="000000"/>
          <w:szCs w:val="24"/>
        </w:rPr>
        <w:t>SEND School Effectiveness V</w:t>
      </w:r>
      <w:r w:rsidRPr="00571C0D">
        <w:rPr>
          <w:rFonts w:eastAsia="Arial" w:cstheme="minorHAnsi"/>
          <w:bCs/>
          <w:color w:val="000000"/>
          <w:szCs w:val="24"/>
        </w:rPr>
        <w:t xml:space="preserve">isits, </w:t>
      </w:r>
    </w:p>
    <w:p w14:paraId="51C316A5" w14:textId="1665A4C6" w:rsidR="00571C0D" w:rsidRDefault="00571C0D" w:rsidP="00571C0D">
      <w:pPr>
        <w:pStyle w:val="ListParagraph"/>
        <w:numPr>
          <w:ilvl w:val="0"/>
          <w:numId w:val="7"/>
        </w:numPr>
        <w:tabs>
          <w:tab w:val="left" w:pos="5670"/>
        </w:tabs>
        <w:jc w:val="both"/>
        <w:rPr>
          <w:rFonts w:eastAsia="Arial" w:cstheme="minorHAnsi"/>
          <w:bCs/>
          <w:color w:val="000000"/>
          <w:szCs w:val="24"/>
        </w:rPr>
      </w:pPr>
      <w:r>
        <w:rPr>
          <w:rFonts w:eastAsia="Arial" w:cstheme="minorHAnsi"/>
          <w:bCs/>
          <w:color w:val="000000"/>
          <w:szCs w:val="24"/>
        </w:rPr>
        <w:t xml:space="preserve">Admissions and </w:t>
      </w:r>
      <w:r w:rsidR="00516B4C">
        <w:rPr>
          <w:rFonts w:eastAsia="Arial" w:cstheme="minorHAnsi"/>
          <w:bCs/>
          <w:color w:val="000000"/>
          <w:szCs w:val="24"/>
        </w:rPr>
        <w:t>Attendance</w:t>
      </w:r>
      <w:r>
        <w:rPr>
          <w:rFonts w:eastAsia="Arial" w:cstheme="minorHAnsi"/>
          <w:bCs/>
          <w:color w:val="000000"/>
          <w:szCs w:val="24"/>
        </w:rPr>
        <w:t xml:space="preserve"> monitoring</w:t>
      </w:r>
    </w:p>
    <w:p w14:paraId="4448AA5B" w14:textId="77777777" w:rsidR="00571C0D" w:rsidRDefault="00571C0D" w:rsidP="00571C0D">
      <w:pPr>
        <w:pStyle w:val="ListParagraph"/>
        <w:numPr>
          <w:ilvl w:val="0"/>
          <w:numId w:val="7"/>
        </w:numPr>
        <w:tabs>
          <w:tab w:val="left" w:pos="5670"/>
        </w:tabs>
        <w:jc w:val="both"/>
        <w:rPr>
          <w:rFonts w:eastAsia="Arial" w:cstheme="minorHAnsi"/>
          <w:bCs/>
          <w:color w:val="000000"/>
          <w:szCs w:val="24"/>
        </w:rPr>
      </w:pPr>
      <w:r>
        <w:rPr>
          <w:rFonts w:eastAsia="Arial" w:cstheme="minorHAnsi"/>
          <w:bCs/>
          <w:color w:val="000000"/>
          <w:szCs w:val="24"/>
        </w:rPr>
        <w:t>Data analysis</w:t>
      </w:r>
    </w:p>
    <w:p w14:paraId="6801E1E1" w14:textId="77777777" w:rsidR="00516B4C" w:rsidRDefault="00571C0D" w:rsidP="00571C0D">
      <w:pPr>
        <w:pStyle w:val="ListParagraph"/>
        <w:numPr>
          <w:ilvl w:val="0"/>
          <w:numId w:val="7"/>
        </w:numPr>
        <w:tabs>
          <w:tab w:val="left" w:pos="5670"/>
        </w:tabs>
        <w:jc w:val="both"/>
        <w:rPr>
          <w:rFonts w:eastAsia="Arial" w:cstheme="minorHAnsi"/>
          <w:bCs/>
          <w:color w:val="000000"/>
          <w:szCs w:val="24"/>
        </w:rPr>
      </w:pPr>
      <w:r>
        <w:rPr>
          <w:rFonts w:eastAsia="Arial" w:cstheme="minorHAnsi"/>
          <w:bCs/>
          <w:color w:val="000000"/>
          <w:szCs w:val="24"/>
        </w:rPr>
        <w:t>C</w:t>
      </w:r>
      <w:r w:rsidRPr="00571C0D">
        <w:rPr>
          <w:rFonts w:eastAsia="Arial" w:cstheme="minorHAnsi"/>
          <w:bCs/>
          <w:color w:val="000000"/>
          <w:szCs w:val="24"/>
        </w:rPr>
        <w:t xml:space="preserve">ompetency audits for safeguarding, health &amp; safety, etc. </w:t>
      </w:r>
    </w:p>
    <w:p w14:paraId="644983A6" w14:textId="77777777" w:rsidR="00516B4C" w:rsidRDefault="00516B4C" w:rsidP="00516B4C">
      <w:pPr>
        <w:tabs>
          <w:tab w:val="left" w:pos="5670"/>
        </w:tabs>
        <w:ind w:left="360"/>
        <w:jc w:val="both"/>
        <w:rPr>
          <w:rFonts w:eastAsia="Arial" w:cstheme="minorHAnsi"/>
          <w:bCs/>
          <w:color w:val="000000"/>
          <w:szCs w:val="24"/>
        </w:rPr>
      </w:pPr>
    </w:p>
    <w:p w14:paraId="32BC4CE9" w14:textId="098C5F06" w:rsidR="00571C0D" w:rsidRDefault="00571C0D" w:rsidP="00516B4C">
      <w:pPr>
        <w:tabs>
          <w:tab w:val="left" w:pos="5670"/>
        </w:tabs>
        <w:jc w:val="both"/>
        <w:rPr>
          <w:rFonts w:eastAsia="Arial" w:cstheme="minorHAnsi"/>
          <w:bCs/>
          <w:color w:val="000000"/>
          <w:szCs w:val="24"/>
        </w:rPr>
      </w:pPr>
      <w:r w:rsidRPr="00516B4C">
        <w:rPr>
          <w:rFonts w:eastAsia="Arial" w:cstheme="minorHAnsi"/>
          <w:bCs/>
          <w:color w:val="000000"/>
          <w:szCs w:val="24"/>
        </w:rPr>
        <w:t>Schools are able to commission</w:t>
      </w:r>
      <w:r w:rsidR="00482418">
        <w:rPr>
          <w:rFonts w:eastAsia="Arial" w:cstheme="minorHAnsi"/>
          <w:bCs/>
          <w:color w:val="000000"/>
          <w:szCs w:val="24"/>
        </w:rPr>
        <w:t xml:space="preserve"> provision from other providers but should assure themselves of the quality and safety of this provision. </w:t>
      </w:r>
    </w:p>
    <w:p w14:paraId="7CDF570A" w14:textId="5BDE7FA4" w:rsidR="00571C0D" w:rsidRPr="00571C0D" w:rsidRDefault="00571C0D" w:rsidP="00482418">
      <w:pPr>
        <w:tabs>
          <w:tab w:val="left" w:pos="5670"/>
        </w:tabs>
        <w:jc w:val="both"/>
        <w:rPr>
          <w:rFonts w:eastAsia="Arial" w:cstheme="minorHAnsi"/>
          <w:bCs/>
          <w:color w:val="000000"/>
          <w:szCs w:val="24"/>
        </w:rPr>
      </w:pPr>
    </w:p>
    <w:p w14:paraId="6D4EBC02" w14:textId="77777777" w:rsidR="001E514B" w:rsidRDefault="001E514B" w:rsidP="00482418">
      <w:pPr>
        <w:spacing w:line="276" w:lineRule="auto"/>
        <w:jc w:val="center"/>
      </w:pPr>
    </w:p>
    <w:p w14:paraId="008F847A" w14:textId="4E307D4C" w:rsidR="001E514B" w:rsidRDefault="00482418" w:rsidP="00FF384B">
      <w:pPr>
        <w:pStyle w:val="Heading1"/>
      </w:pPr>
      <w:bookmarkStart w:id="6" w:name="_Toc148619887"/>
      <w:bookmarkEnd w:id="6"/>
      <w:r>
        <w:t xml:space="preserve">Responsibilities for Commissioning AP </w:t>
      </w:r>
    </w:p>
    <w:p w14:paraId="0E77D9AC" w14:textId="77777777" w:rsidR="00482418" w:rsidRDefault="00482418" w:rsidP="00482418">
      <w:pPr>
        <w:spacing w:line="276" w:lineRule="auto"/>
      </w:pPr>
    </w:p>
    <w:p w14:paraId="09E37E48" w14:textId="77777777" w:rsidR="00482418" w:rsidRDefault="00482418" w:rsidP="00482418">
      <w:pPr>
        <w:spacing w:line="276" w:lineRule="auto"/>
      </w:pPr>
      <w:r>
        <w:t xml:space="preserve">When commissioning an AP </w:t>
      </w:r>
      <w:proofErr w:type="gramStart"/>
      <w:r>
        <w:t>placement</w:t>
      </w:r>
      <w:proofErr w:type="gramEnd"/>
      <w:r>
        <w:t xml:space="preserve"> the responsibility rests with the school.</w:t>
      </w:r>
    </w:p>
    <w:p w14:paraId="16A0533B" w14:textId="77777777" w:rsidR="00482418" w:rsidRDefault="00482418" w:rsidP="00482418">
      <w:pPr>
        <w:spacing w:line="276" w:lineRule="auto"/>
      </w:pPr>
    </w:p>
    <w:p w14:paraId="6B0715C0" w14:textId="41859E1C" w:rsidR="00482418" w:rsidRDefault="00482418" w:rsidP="00482418">
      <w:pPr>
        <w:spacing w:line="276" w:lineRule="auto"/>
      </w:pPr>
      <w:r>
        <w:t xml:space="preserve">Commissioning schools should carefully consider what providers are available that can meet the needs of their pupils, including the quality and safety of the provision, costs and value for money. </w:t>
      </w:r>
    </w:p>
    <w:p w14:paraId="336A9F78" w14:textId="77777777" w:rsidR="00482418" w:rsidRDefault="00482418" w:rsidP="00482418">
      <w:pPr>
        <w:spacing w:line="276" w:lineRule="auto"/>
      </w:pPr>
      <w:r>
        <w:tab/>
      </w:r>
    </w:p>
    <w:p w14:paraId="09DA5952" w14:textId="5EBDD393" w:rsidR="00482418" w:rsidRDefault="00482418" w:rsidP="00482418">
      <w:pPr>
        <w:spacing w:line="276" w:lineRule="auto"/>
      </w:pPr>
      <w:r>
        <w:t xml:space="preserve">The school commissioning the placement should maintain ongoing contact with the provider and pupil, with clear procedures in place to exchange information, monitor progress and provide pastoral support. </w:t>
      </w:r>
    </w:p>
    <w:p w14:paraId="4650186A" w14:textId="77777777" w:rsidR="00482418" w:rsidRDefault="00482418" w:rsidP="00482418">
      <w:pPr>
        <w:spacing w:line="276" w:lineRule="auto"/>
      </w:pPr>
    </w:p>
    <w:p w14:paraId="18A147ED" w14:textId="6412F50E" w:rsidR="00482418" w:rsidRDefault="00482418" w:rsidP="00482418">
      <w:pPr>
        <w:spacing w:line="276" w:lineRule="auto"/>
      </w:pPr>
      <w:r>
        <w:t xml:space="preserve">The school commissioning the placement should maintain a full record of all placements they make, including a pupil’s progress, achievements and destination following the placement.  This should also include the pupil’s own assessment of their placement. </w:t>
      </w:r>
    </w:p>
    <w:p w14:paraId="363F0090" w14:textId="77777777" w:rsidR="00482418" w:rsidRDefault="00482418" w:rsidP="00482418">
      <w:pPr>
        <w:spacing w:line="276" w:lineRule="auto"/>
      </w:pPr>
    </w:p>
    <w:p w14:paraId="1CD9F797" w14:textId="62D91A1A" w:rsidR="00181652" w:rsidRDefault="00482418" w:rsidP="00482418">
      <w:pPr>
        <w:spacing w:line="276" w:lineRule="auto"/>
      </w:pPr>
      <w:r>
        <w:t>It is the commissioning school’s responsibility to fund the provision and make arrangements for payments to providers.</w:t>
      </w:r>
    </w:p>
    <w:p w14:paraId="3DCB4C7C" w14:textId="6E4A30B5" w:rsidR="001806C6" w:rsidRDefault="001806C6" w:rsidP="00482418">
      <w:pPr>
        <w:spacing w:line="276" w:lineRule="auto"/>
      </w:pPr>
      <w:r>
        <w:lastRenderedPageBreak/>
        <w:t xml:space="preserve">If schools are considering commissioning a placement from a provider other than St Thomas’s Centre; they should complete a commissioning </w:t>
      </w:r>
      <w:proofErr w:type="gramStart"/>
      <w:r>
        <w:t>checklist</w:t>
      </w:r>
      <w:proofErr w:type="gramEnd"/>
      <w:r>
        <w:t xml:space="preserve"> </w:t>
      </w:r>
    </w:p>
    <w:p w14:paraId="77137240" w14:textId="77777777" w:rsidR="001806C6" w:rsidRDefault="001806C6" w:rsidP="001806C6"/>
    <w:p w14:paraId="4012F504" w14:textId="77777777" w:rsidR="001806C6" w:rsidRDefault="001806C6" w:rsidP="001806C6">
      <w:pPr>
        <w:pStyle w:val="Heading2"/>
      </w:pPr>
      <w:r>
        <w:t>Suggested Commissioning Checklist</w:t>
      </w:r>
    </w:p>
    <w:p w14:paraId="324E665B" w14:textId="77777777" w:rsidR="001806C6" w:rsidRDefault="001806C6" w:rsidP="001806C6"/>
    <w:p w14:paraId="1A625D0D" w14:textId="4F8CAC3D" w:rsidR="001806C6" w:rsidRDefault="001806C6" w:rsidP="001806C6">
      <w:pPr>
        <w:pStyle w:val="ListParagraph"/>
        <w:numPr>
          <w:ilvl w:val="0"/>
          <w:numId w:val="10"/>
        </w:numPr>
        <w:overflowPunct w:val="0"/>
        <w:autoSpaceDE w:val="0"/>
        <w:autoSpaceDN w:val="0"/>
        <w:adjustRightInd w:val="0"/>
        <w:spacing w:after="240" w:line="276" w:lineRule="auto"/>
        <w:textAlignment w:val="baseline"/>
        <w:rPr>
          <w:rFonts w:eastAsia="SimSun" w:cs="Arial"/>
          <w:color w:val="000000"/>
          <w:szCs w:val="24"/>
          <w:lang w:val="en-US" w:eastAsia="zh-CN"/>
        </w:rPr>
      </w:pPr>
      <w:r w:rsidRPr="001806C6">
        <w:rPr>
          <w:rFonts w:eastAsia="SimSun" w:cs="Arial"/>
          <w:color w:val="000000"/>
          <w:szCs w:val="24"/>
          <w:lang w:val="en-US" w:eastAsia="zh-CN"/>
        </w:rPr>
        <w:t xml:space="preserve">Check the registration status of each provider and whether they should be registered. </w:t>
      </w:r>
    </w:p>
    <w:p w14:paraId="62B88323" w14:textId="77777777" w:rsidR="001806C6" w:rsidRPr="001806C6" w:rsidRDefault="001806C6" w:rsidP="001806C6">
      <w:pPr>
        <w:pStyle w:val="ListParagraph"/>
        <w:overflowPunct w:val="0"/>
        <w:autoSpaceDE w:val="0"/>
        <w:autoSpaceDN w:val="0"/>
        <w:adjustRightInd w:val="0"/>
        <w:spacing w:after="240" w:line="276" w:lineRule="auto"/>
        <w:ind w:left="360"/>
        <w:textAlignment w:val="baseline"/>
        <w:rPr>
          <w:rFonts w:eastAsia="SimSun" w:cs="Arial"/>
          <w:color w:val="000000"/>
          <w:szCs w:val="24"/>
          <w:lang w:val="en-US" w:eastAsia="zh-CN"/>
        </w:rPr>
      </w:pPr>
    </w:p>
    <w:p w14:paraId="4A986CBA" w14:textId="3A5C755B" w:rsidR="001806C6" w:rsidRPr="001806C6" w:rsidRDefault="001806C6" w:rsidP="001806C6">
      <w:pPr>
        <w:pStyle w:val="ListParagraph"/>
        <w:numPr>
          <w:ilvl w:val="0"/>
          <w:numId w:val="10"/>
        </w:numPr>
        <w:overflowPunct w:val="0"/>
        <w:autoSpaceDE w:val="0"/>
        <w:autoSpaceDN w:val="0"/>
        <w:adjustRightInd w:val="0"/>
        <w:spacing w:after="240" w:line="276" w:lineRule="auto"/>
        <w:textAlignment w:val="baseline"/>
        <w:rPr>
          <w:rFonts w:eastAsia="SimSun" w:cs="Arial"/>
          <w:color w:val="000000"/>
          <w:szCs w:val="24"/>
          <w:lang w:val="en-US" w:eastAsia="zh-CN"/>
        </w:rPr>
      </w:pPr>
      <w:r w:rsidRPr="001806C6">
        <w:rPr>
          <w:rFonts w:eastAsia="SimSun" w:cs="Arial"/>
          <w:color w:val="000000"/>
          <w:szCs w:val="24"/>
          <w:lang w:val="en-US" w:eastAsia="zh-CN"/>
        </w:rPr>
        <w:t>Check provider’s policies and procedures including</w:t>
      </w:r>
    </w:p>
    <w:p w14:paraId="548FED77" w14:textId="77777777" w:rsidR="001806C6" w:rsidRPr="001806C6" w:rsidRDefault="001806C6" w:rsidP="001806C6">
      <w:pPr>
        <w:pStyle w:val="ListParagraph"/>
        <w:numPr>
          <w:ilvl w:val="0"/>
          <w:numId w:val="9"/>
        </w:numPr>
        <w:tabs>
          <w:tab w:val="left" w:pos="5670"/>
        </w:tabs>
        <w:overflowPunct w:val="0"/>
        <w:autoSpaceDE w:val="0"/>
        <w:autoSpaceDN w:val="0"/>
        <w:adjustRightInd w:val="0"/>
        <w:textAlignment w:val="baseline"/>
        <w:rPr>
          <w:rFonts w:eastAsia="SimSun" w:cs="Arial"/>
          <w:color w:val="000000"/>
          <w:szCs w:val="24"/>
          <w:lang w:val="en-US" w:eastAsia="zh-CN"/>
        </w:rPr>
      </w:pPr>
      <w:r w:rsidRPr="001806C6">
        <w:rPr>
          <w:rFonts w:eastAsia="SimSun" w:cs="Arial"/>
          <w:color w:val="000000"/>
          <w:szCs w:val="24"/>
          <w:lang w:val="en-US" w:eastAsia="zh-CN"/>
        </w:rPr>
        <w:t>Behaviour / attendance policy</w:t>
      </w:r>
    </w:p>
    <w:p w14:paraId="3095DC87" w14:textId="77777777" w:rsidR="001806C6" w:rsidRPr="001806C6" w:rsidRDefault="001806C6" w:rsidP="001806C6">
      <w:pPr>
        <w:pStyle w:val="ListParagraph"/>
        <w:numPr>
          <w:ilvl w:val="0"/>
          <w:numId w:val="9"/>
        </w:numPr>
        <w:tabs>
          <w:tab w:val="left" w:pos="5670"/>
        </w:tabs>
        <w:overflowPunct w:val="0"/>
        <w:autoSpaceDE w:val="0"/>
        <w:autoSpaceDN w:val="0"/>
        <w:adjustRightInd w:val="0"/>
        <w:textAlignment w:val="baseline"/>
        <w:rPr>
          <w:rFonts w:eastAsia="SimSun" w:cs="Arial"/>
          <w:color w:val="000000"/>
          <w:szCs w:val="24"/>
          <w:lang w:val="en-US" w:eastAsia="zh-CN"/>
        </w:rPr>
      </w:pPr>
      <w:r w:rsidRPr="001806C6">
        <w:rPr>
          <w:rFonts w:eastAsia="SimSun" w:cs="Arial"/>
          <w:color w:val="000000"/>
          <w:szCs w:val="24"/>
          <w:lang w:val="en-US" w:eastAsia="zh-CN"/>
        </w:rPr>
        <w:t>Curriculum plans, schemes of work and student assessment procedures</w:t>
      </w:r>
    </w:p>
    <w:p w14:paraId="0039E8E9" w14:textId="77777777" w:rsidR="001806C6" w:rsidRPr="001806C6" w:rsidRDefault="001806C6" w:rsidP="001806C6">
      <w:pPr>
        <w:pStyle w:val="ListParagraph"/>
        <w:numPr>
          <w:ilvl w:val="0"/>
          <w:numId w:val="9"/>
        </w:numPr>
        <w:tabs>
          <w:tab w:val="left" w:pos="5670"/>
        </w:tabs>
        <w:overflowPunct w:val="0"/>
        <w:autoSpaceDE w:val="0"/>
        <w:autoSpaceDN w:val="0"/>
        <w:adjustRightInd w:val="0"/>
        <w:textAlignment w:val="baseline"/>
        <w:rPr>
          <w:rFonts w:eastAsia="SimSun" w:cs="Arial"/>
          <w:color w:val="000000"/>
          <w:szCs w:val="24"/>
          <w:lang w:val="en-US" w:eastAsia="zh-CN"/>
        </w:rPr>
      </w:pPr>
      <w:r w:rsidRPr="001806C6">
        <w:rPr>
          <w:rFonts w:eastAsia="SimSun" w:cs="Arial"/>
          <w:color w:val="000000"/>
          <w:szCs w:val="24"/>
          <w:lang w:val="en-US" w:eastAsia="zh-CN"/>
        </w:rPr>
        <w:t>Anti-bullying policy</w:t>
      </w:r>
    </w:p>
    <w:p w14:paraId="48A8D928" w14:textId="77777777" w:rsidR="001806C6" w:rsidRPr="001806C6" w:rsidRDefault="001806C6" w:rsidP="001806C6">
      <w:pPr>
        <w:pStyle w:val="ListParagraph"/>
        <w:numPr>
          <w:ilvl w:val="0"/>
          <w:numId w:val="9"/>
        </w:numPr>
        <w:tabs>
          <w:tab w:val="left" w:pos="5670"/>
        </w:tabs>
        <w:overflowPunct w:val="0"/>
        <w:autoSpaceDE w:val="0"/>
        <w:autoSpaceDN w:val="0"/>
        <w:adjustRightInd w:val="0"/>
        <w:textAlignment w:val="baseline"/>
        <w:rPr>
          <w:rFonts w:eastAsia="SimSun" w:cs="Arial"/>
          <w:color w:val="000000"/>
          <w:szCs w:val="24"/>
          <w:lang w:val="en-US" w:eastAsia="zh-CN"/>
        </w:rPr>
      </w:pPr>
      <w:r w:rsidRPr="001806C6">
        <w:rPr>
          <w:rFonts w:eastAsia="SimSun" w:cs="Arial"/>
          <w:color w:val="000000"/>
          <w:szCs w:val="24"/>
          <w:lang w:val="en-US" w:eastAsia="zh-CN"/>
        </w:rPr>
        <w:t xml:space="preserve">Arrangements to safeguard and promote the welfare of </w:t>
      </w:r>
      <w:proofErr w:type="gramStart"/>
      <w:r w:rsidRPr="001806C6">
        <w:rPr>
          <w:rFonts w:eastAsia="SimSun" w:cs="Arial"/>
          <w:color w:val="000000"/>
          <w:szCs w:val="24"/>
          <w:lang w:val="en-US" w:eastAsia="zh-CN"/>
        </w:rPr>
        <w:t>pupils</w:t>
      </w:r>
      <w:proofErr w:type="gramEnd"/>
    </w:p>
    <w:p w14:paraId="109FBB50" w14:textId="77777777" w:rsidR="001806C6" w:rsidRPr="001806C6" w:rsidRDefault="001806C6" w:rsidP="001806C6">
      <w:pPr>
        <w:pStyle w:val="ListParagraph"/>
        <w:numPr>
          <w:ilvl w:val="0"/>
          <w:numId w:val="9"/>
        </w:numPr>
        <w:tabs>
          <w:tab w:val="left" w:pos="5670"/>
        </w:tabs>
        <w:overflowPunct w:val="0"/>
        <w:autoSpaceDE w:val="0"/>
        <w:autoSpaceDN w:val="0"/>
        <w:adjustRightInd w:val="0"/>
        <w:textAlignment w:val="baseline"/>
        <w:rPr>
          <w:rFonts w:eastAsia="SimSun" w:cs="Arial"/>
          <w:color w:val="000000"/>
          <w:szCs w:val="24"/>
          <w:lang w:val="en-US" w:eastAsia="zh-CN"/>
        </w:rPr>
      </w:pPr>
      <w:r w:rsidRPr="001806C6">
        <w:rPr>
          <w:rFonts w:eastAsia="SimSun" w:cs="Arial"/>
          <w:color w:val="000000"/>
          <w:szCs w:val="24"/>
          <w:lang w:val="en-US" w:eastAsia="zh-CN"/>
        </w:rPr>
        <w:t>Health and Safety Policy</w:t>
      </w:r>
    </w:p>
    <w:p w14:paraId="5AE19D84" w14:textId="77777777" w:rsidR="001806C6" w:rsidRPr="001806C6" w:rsidRDefault="001806C6" w:rsidP="001806C6">
      <w:pPr>
        <w:pStyle w:val="ListParagraph"/>
        <w:numPr>
          <w:ilvl w:val="0"/>
          <w:numId w:val="9"/>
        </w:numPr>
        <w:tabs>
          <w:tab w:val="left" w:pos="5670"/>
        </w:tabs>
        <w:overflowPunct w:val="0"/>
        <w:autoSpaceDE w:val="0"/>
        <w:autoSpaceDN w:val="0"/>
        <w:adjustRightInd w:val="0"/>
        <w:textAlignment w:val="baseline"/>
        <w:rPr>
          <w:rFonts w:eastAsia="SimSun" w:cs="Arial"/>
          <w:color w:val="000000"/>
          <w:szCs w:val="24"/>
          <w:lang w:val="en-US" w:eastAsia="zh-CN"/>
        </w:rPr>
      </w:pPr>
      <w:r w:rsidRPr="001806C6">
        <w:rPr>
          <w:rFonts w:eastAsia="SimSun" w:cs="Arial"/>
          <w:color w:val="000000"/>
          <w:szCs w:val="24"/>
          <w:lang w:val="en-US" w:eastAsia="zh-CN"/>
        </w:rPr>
        <w:t>Complaint’s procedure</w:t>
      </w:r>
    </w:p>
    <w:p w14:paraId="1C64A64D" w14:textId="77777777" w:rsidR="001806C6" w:rsidRPr="001806C6" w:rsidRDefault="001806C6" w:rsidP="001806C6">
      <w:pPr>
        <w:pStyle w:val="ListParagraph"/>
        <w:numPr>
          <w:ilvl w:val="0"/>
          <w:numId w:val="9"/>
        </w:numPr>
        <w:tabs>
          <w:tab w:val="left" w:pos="5670"/>
        </w:tabs>
        <w:overflowPunct w:val="0"/>
        <w:autoSpaceDE w:val="0"/>
        <w:autoSpaceDN w:val="0"/>
        <w:adjustRightInd w:val="0"/>
        <w:textAlignment w:val="baseline"/>
        <w:rPr>
          <w:rFonts w:eastAsia="SimSun" w:cs="Arial"/>
          <w:color w:val="000000"/>
          <w:szCs w:val="24"/>
          <w:lang w:val="en-US" w:eastAsia="zh-CN"/>
        </w:rPr>
      </w:pPr>
      <w:r w:rsidRPr="001806C6">
        <w:rPr>
          <w:rFonts w:eastAsia="SimSun" w:cs="Arial"/>
          <w:color w:val="000000"/>
          <w:szCs w:val="24"/>
          <w:lang w:val="en-US" w:eastAsia="zh-CN"/>
        </w:rPr>
        <w:t>Qualifications and experience of staff</w:t>
      </w:r>
    </w:p>
    <w:p w14:paraId="5C4C872D" w14:textId="77777777" w:rsidR="001806C6" w:rsidRPr="001806C6" w:rsidRDefault="001806C6" w:rsidP="001806C6">
      <w:pPr>
        <w:pStyle w:val="ListParagraph"/>
        <w:numPr>
          <w:ilvl w:val="0"/>
          <w:numId w:val="9"/>
        </w:numPr>
        <w:tabs>
          <w:tab w:val="left" w:pos="5670"/>
        </w:tabs>
        <w:overflowPunct w:val="0"/>
        <w:autoSpaceDE w:val="0"/>
        <w:autoSpaceDN w:val="0"/>
        <w:adjustRightInd w:val="0"/>
        <w:textAlignment w:val="baseline"/>
        <w:rPr>
          <w:rFonts w:eastAsia="SimSun" w:cs="Arial"/>
          <w:color w:val="000000"/>
          <w:szCs w:val="24"/>
          <w:lang w:val="en-US" w:eastAsia="zh-CN"/>
        </w:rPr>
      </w:pPr>
      <w:r w:rsidRPr="001806C6">
        <w:rPr>
          <w:rFonts w:eastAsia="SimSun" w:cs="Arial"/>
          <w:color w:val="000000"/>
          <w:szCs w:val="24"/>
          <w:lang w:val="en-US" w:eastAsia="zh-CN"/>
        </w:rPr>
        <w:t>Arrangements for first aid</w:t>
      </w:r>
    </w:p>
    <w:p w14:paraId="7EEAB3D1" w14:textId="77777777" w:rsidR="001806C6" w:rsidRPr="001806C6" w:rsidRDefault="001806C6" w:rsidP="001806C6">
      <w:pPr>
        <w:pStyle w:val="ListParagraph"/>
        <w:numPr>
          <w:ilvl w:val="0"/>
          <w:numId w:val="9"/>
        </w:numPr>
        <w:tabs>
          <w:tab w:val="left" w:pos="5670"/>
        </w:tabs>
        <w:overflowPunct w:val="0"/>
        <w:autoSpaceDE w:val="0"/>
        <w:autoSpaceDN w:val="0"/>
        <w:adjustRightInd w:val="0"/>
        <w:textAlignment w:val="baseline"/>
        <w:rPr>
          <w:rFonts w:eastAsia="SimSun" w:cs="Arial"/>
          <w:color w:val="000000"/>
          <w:szCs w:val="24"/>
          <w:lang w:val="en-US" w:eastAsia="zh-CN"/>
        </w:rPr>
      </w:pPr>
      <w:r w:rsidRPr="001806C6">
        <w:rPr>
          <w:rFonts w:eastAsia="SimSun" w:cs="Arial"/>
          <w:color w:val="000000"/>
          <w:szCs w:val="24"/>
          <w:lang w:val="en-US" w:eastAsia="zh-CN"/>
        </w:rPr>
        <w:t>Fire risk assessment and procedures</w:t>
      </w:r>
    </w:p>
    <w:p w14:paraId="11D57689" w14:textId="4110E783" w:rsidR="001806C6" w:rsidRPr="001806C6" w:rsidRDefault="001806C6" w:rsidP="001806C6">
      <w:pPr>
        <w:pStyle w:val="ListParagraph"/>
        <w:numPr>
          <w:ilvl w:val="0"/>
          <w:numId w:val="9"/>
        </w:numPr>
        <w:tabs>
          <w:tab w:val="left" w:pos="5670"/>
        </w:tabs>
        <w:overflowPunct w:val="0"/>
        <w:autoSpaceDE w:val="0"/>
        <w:autoSpaceDN w:val="0"/>
        <w:adjustRightInd w:val="0"/>
        <w:textAlignment w:val="baseline"/>
        <w:rPr>
          <w:rFonts w:eastAsia="SimSun" w:cs="Arial"/>
          <w:color w:val="000000"/>
          <w:szCs w:val="24"/>
          <w:lang w:val="en-US" w:eastAsia="zh-CN"/>
        </w:rPr>
      </w:pPr>
      <w:r w:rsidRPr="001806C6">
        <w:rPr>
          <w:rFonts w:eastAsia="SimSun" w:cs="Arial"/>
          <w:color w:val="000000"/>
          <w:szCs w:val="24"/>
          <w:lang w:val="en-US" w:eastAsia="zh-CN"/>
        </w:rPr>
        <w:t>Recruitment and vetting checks for staff and management</w:t>
      </w:r>
    </w:p>
    <w:p w14:paraId="658AE076" w14:textId="77777777" w:rsidR="001806C6" w:rsidRDefault="001806C6" w:rsidP="001806C6">
      <w:pPr>
        <w:overflowPunct w:val="0"/>
        <w:autoSpaceDE w:val="0"/>
        <w:autoSpaceDN w:val="0"/>
        <w:adjustRightInd w:val="0"/>
        <w:textAlignment w:val="baseline"/>
        <w:rPr>
          <w:rFonts w:eastAsia="SimSun" w:cs="Arial"/>
          <w:color w:val="000000"/>
          <w:szCs w:val="24"/>
          <w:lang w:val="en-US" w:eastAsia="zh-CN"/>
        </w:rPr>
      </w:pPr>
    </w:p>
    <w:p w14:paraId="0868F14B" w14:textId="19802EAA" w:rsidR="001806C6" w:rsidRPr="001806C6" w:rsidRDefault="001806C6" w:rsidP="001806C6">
      <w:pPr>
        <w:pStyle w:val="ListParagraph"/>
        <w:numPr>
          <w:ilvl w:val="0"/>
          <w:numId w:val="11"/>
        </w:numPr>
        <w:overflowPunct w:val="0"/>
        <w:autoSpaceDE w:val="0"/>
        <w:autoSpaceDN w:val="0"/>
        <w:adjustRightInd w:val="0"/>
        <w:ind w:left="360"/>
        <w:textAlignment w:val="baseline"/>
        <w:rPr>
          <w:rFonts w:eastAsia="SimSun" w:cs="Arial"/>
          <w:color w:val="000000"/>
          <w:szCs w:val="24"/>
          <w:lang w:val="en-US" w:eastAsia="zh-CN"/>
        </w:rPr>
      </w:pPr>
      <w:r w:rsidRPr="001806C6">
        <w:rPr>
          <w:rFonts w:eastAsia="SimSun" w:cs="Arial"/>
          <w:color w:val="000000"/>
          <w:szCs w:val="24"/>
          <w:lang w:val="en-US" w:eastAsia="zh-CN"/>
        </w:rPr>
        <w:t>Give providers information about social networking, the use of social media and e-safety making the schools expectations clear.</w:t>
      </w:r>
    </w:p>
    <w:p w14:paraId="7633FF7F" w14:textId="77777777" w:rsidR="001806C6" w:rsidRDefault="001806C6" w:rsidP="001806C6">
      <w:pPr>
        <w:overflowPunct w:val="0"/>
        <w:autoSpaceDE w:val="0"/>
        <w:autoSpaceDN w:val="0"/>
        <w:adjustRightInd w:val="0"/>
        <w:textAlignment w:val="baseline"/>
        <w:rPr>
          <w:rFonts w:eastAsia="SimSun" w:cs="Arial"/>
          <w:color w:val="000000"/>
          <w:szCs w:val="24"/>
          <w:lang w:val="en-US" w:eastAsia="zh-CN"/>
        </w:rPr>
      </w:pPr>
    </w:p>
    <w:p w14:paraId="3CFD788D" w14:textId="7789A2B5" w:rsidR="001806C6" w:rsidRPr="001806C6" w:rsidRDefault="001806C6" w:rsidP="001806C6">
      <w:pPr>
        <w:pStyle w:val="ListParagraph"/>
        <w:numPr>
          <w:ilvl w:val="0"/>
          <w:numId w:val="11"/>
        </w:numPr>
        <w:overflowPunct w:val="0"/>
        <w:autoSpaceDE w:val="0"/>
        <w:autoSpaceDN w:val="0"/>
        <w:adjustRightInd w:val="0"/>
        <w:ind w:left="360"/>
        <w:textAlignment w:val="baseline"/>
        <w:rPr>
          <w:rFonts w:eastAsia="SimSun" w:cs="Arial"/>
          <w:color w:val="000000"/>
          <w:szCs w:val="24"/>
          <w:lang w:val="en-US" w:eastAsia="zh-CN"/>
        </w:rPr>
      </w:pPr>
      <w:r w:rsidRPr="001806C6">
        <w:rPr>
          <w:rFonts w:eastAsia="SimSun" w:cs="Arial"/>
          <w:color w:val="000000"/>
          <w:szCs w:val="24"/>
          <w:lang w:val="en-US" w:eastAsia="zh-CN"/>
        </w:rPr>
        <w:t>Give providers information about the school’s expectations for child protection and procedures they should follow if they have a concern about a pupil.</w:t>
      </w:r>
    </w:p>
    <w:p w14:paraId="5712309C" w14:textId="77777777" w:rsidR="001806C6" w:rsidRDefault="001806C6" w:rsidP="001806C6">
      <w:pPr>
        <w:overflowPunct w:val="0"/>
        <w:autoSpaceDE w:val="0"/>
        <w:autoSpaceDN w:val="0"/>
        <w:adjustRightInd w:val="0"/>
        <w:textAlignment w:val="baseline"/>
        <w:rPr>
          <w:rFonts w:eastAsia="SimSun" w:cs="Arial"/>
          <w:color w:val="000000"/>
          <w:szCs w:val="24"/>
          <w:lang w:val="en-US" w:eastAsia="zh-CN"/>
        </w:rPr>
      </w:pPr>
    </w:p>
    <w:p w14:paraId="63069CCD" w14:textId="6635D151" w:rsidR="001806C6" w:rsidRDefault="001806C6" w:rsidP="001806C6">
      <w:pPr>
        <w:pStyle w:val="ListParagraph"/>
        <w:numPr>
          <w:ilvl w:val="0"/>
          <w:numId w:val="11"/>
        </w:numPr>
        <w:overflowPunct w:val="0"/>
        <w:autoSpaceDE w:val="0"/>
        <w:autoSpaceDN w:val="0"/>
        <w:adjustRightInd w:val="0"/>
        <w:ind w:left="360"/>
        <w:textAlignment w:val="baseline"/>
        <w:rPr>
          <w:rFonts w:eastAsia="SimSun" w:cs="Arial"/>
          <w:color w:val="000000"/>
          <w:szCs w:val="24"/>
          <w:lang w:val="en-US" w:eastAsia="zh-CN"/>
        </w:rPr>
      </w:pPr>
      <w:r w:rsidRPr="001806C6">
        <w:rPr>
          <w:rFonts w:eastAsia="SimSun" w:cs="Arial"/>
          <w:color w:val="000000"/>
          <w:szCs w:val="24"/>
          <w:lang w:val="en-US" w:eastAsia="zh-CN"/>
        </w:rPr>
        <w:t>Give providers information about how the school should be informed of attendance and agree subsequent follow-up of absence.</w:t>
      </w:r>
    </w:p>
    <w:p w14:paraId="74BCF072" w14:textId="77777777" w:rsidR="00BB691B" w:rsidRPr="00BB691B" w:rsidRDefault="00BB691B" w:rsidP="00BB691B">
      <w:pPr>
        <w:pStyle w:val="ListParagraph"/>
        <w:rPr>
          <w:rFonts w:eastAsia="SimSun" w:cs="Arial"/>
          <w:color w:val="000000"/>
          <w:szCs w:val="24"/>
          <w:lang w:val="en-US" w:eastAsia="zh-CN"/>
        </w:rPr>
      </w:pPr>
    </w:p>
    <w:p w14:paraId="39AC0AB6" w14:textId="73E2ACE8" w:rsidR="00BB691B" w:rsidRPr="001806C6" w:rsidRDefault="00BB691B" w:rsidP="001806C6">
      <w:pPr>
        <w:pStyle w:val="ListParagraph"/>
        <w:numPr>
          <w:ilvl w:val="0"/>
          <w:numId w:val="11"/>
        </w:numPr>
        <w:overflowPunct w:val="0"/>
        <w:autoSpaceDE w:val="0"/>
        <w:autoSpaceDN w:val="0"/>
        <w:adjustRightInd w:val="0"/>
        <w:ind w:left="360"/>
        <w:textAlignment w:val="baseline"/>
        <w:rPr>
          <w:rFonts w:eastAsia="SimSun" w:cs="Arial"/>
          <w:color w:val="000000"/>
          <w:szCs w:val="24"/>
          <w:lang w:val="en-US" w:eastAsia="zh-CN"/>
        </w:rPr>
      </w:pPr>
      <w:r>
        <w:rPr>
          <w:rFonts w:eastAsia="SimSun" w:cs="Arial"/>
          <w:color w:val="000000"/>
          <w:szCs w:val="24"/>
          <w:lang w:val="en-US" w:eastAsia="zh-CN"/>
        </w:rPr>
        <w:t>You may wish to use the Blackburn with Darwen Alternative Provision Quality Assurance Toolkit to help you with this process. This is an appendix to this document.</w:t>
      </w:r>
    </w:p>
    <w:p w14:paraId="3DD04628" w14:textId="1266BE35" w:rsidR="001806C6" w:rsidRDefault="001806C6" w:rsidP="001E514B"/>
    <w:p w14:paraId="298DDF92" w14:textId="60C66BED" w:rsidR="006B69DF" w:rsidRDefault="006B69DF" w:rsidP="006B69DF">
      <w:pPr>
        <w:pStyle w:val="Heading1"/>
      </w:pPr>
      <w:r>
        <w:t>Commissioning Schools Responsibilities</w:t>
      </w:r>
    </w:p>
    <w:p w14:paraId="7C716E55" w14:textId="57E98B54" w:rsidR="001E514B" w:rsidRDefault="001E514B" w:rsidP="001806C6"/>
    <w:p w14:paraId="595A9D61" w14:textId="1C306F54" w:rsidR="006B69DF" w:rsidRDefault="006B69DF" w:rsidP="006B69DF">
      <w:r>
        <w:t>Once an AP placement has been agreed, the Commissioning School maintains responsibility for:</w:t>
      </w:r>
    </w:p>
    <w:p w14:paraId="0454651D" w14:textId="2559A304" w:rsidR="006B69DF" w:rsidRDefault="006B69DF" w:rsidP="006B69DF">
      <w:pPr>
        <w:pStyle w:val="ListParagraph"/>
        <w:numPr>
          <w:ilvl w:val="0"/>
          <w:numId w:val="12"/>
        </w:numPr>
      </w:pPr>
      <w:r>
        <w:t xml:space="preserve">Pupil welfare: safeguarding, child protection and ensuring parents and pupil are aware of the arrangements; </w:t>
      </w:r>
    </w:p>
    <w:p w14:paraId="34B7B8F7" w14:textId="160E1A0C" w:rsidR="006B69DF" w:rsidRDefault="006B69DF" w:rsidP="006B69DF">
      <w:pPr>
        <w:pStyle w:val="ListParagraph"/>
        <w:numPr>
          <w:ilvl w:val="0"/>
          <w:numId w:val="12"/>
        </w:numPr>
      </w:pPr>
      <w:r>
        <w:t>Attendance monitoring and follow-up of absences using a secure on-line attendance and absence reporting system;</w:t>
      </w:r>
    </w:p>
    <w:p w14:paraId="073FB4C0" w14:textId="22F5888B" w:rsidR="006B69DF" w:rsidRDefault="006B69DF" w:rsidP="006B69DF">
      <w:pPr>
        <w:pStyle w:val="ListParagraph"/>
        <w:numPr>
          <w:ilvl w:val="0"/>
          <w:numId w:val="12"/>
        </w:numPr>
      </w:pPr>
      <w:r>
        <w:t xml:space="preserve">Meeting the needs identified within a child’s Education Health and Care Plan; </w:t>
      </w:r>
    </w:p>
    <w:p w14:paraId="3205D522" w14:textId="71E811EE" w:rsidR="006B69DF" w:rsidRDefault="006B69DF" w:rsidP="006B69DF">
      <w:pPr>
        <w:pStyle w:val="ListParagraph"/>
        <w:numPr>
          <w:ilvl w:val="0"/>
          <w:numId w:val="12"/>
        </w:numPr>
      </w:pPr>
      <w:r>
        <w:t xml:space="preserve">Transport arrangements where necessary; </w:t>
      </w:r>
    </w:p>
    <w:p w14:paraId="24CE59B6" w14:textId="5D8EDC2A" w:rsidR="006B69DF" w:rsidRDefault="006B69DF" w:rsidP="006B69DF">
      <w:pPr>
        <w:pStyle w:val="ListParagraph"/>
        <w:numPr>
          <w:ilvl w:val="0"/>
          <w:numId w:val="12"/>
        </w:numPr>
      </w:pPr>
      <w:r>
        <w:t xml:space="preserve">Where a pupil is eligible for free school meals, this will need communicating to the provider and suitable arrangements made; </w:t>
      </w:r>
    </w:p>
    <w:p w14:paraId="1B546539" w14:textId="7AEC5C7E" w:rsidR="006B69DF" w:rsidRDefault="006B69DF" w:rsidP="006B69DF">
      <w:pPr>
        <w:pStyle w:val="ListParagraph"/>
        <w:numPr>
          <w:ilvl w:val="0"/>
          <w:numId w:val="12"/>
        </w:numPr>
      </w:pPr>
      <w:r>
        <w:t xml:space="preserve">Sanctioning a suspension or permanent exclusion – pupils are legally on the roll of a school and therefore only the pupil’s home school can sanction these.  However, if a pupil has breached a Provider’s code of conduct or poses a health and safety risk to others, the Provider may use their internal procedures to suspend the Pupil from attendance at their provision.  Providers should always discuss the use of such a sanction with the pupil’s school and agree arrangements during the period of suspension </w:t>
      </w:r>
      <w:r>
        <w:lastRenderedPageBreak/>
        <w:t>before any action takes place.  The provider should notify the school if the placement cannot continue detailing reasons;</w:t>
      </w:r>
    </w:p>
    <w:p w14:paraId="0FBC07D6" w14:textId="486211A8" w:rsidR="006B69DF" w:rsidRDefault="006B69DF" w:rsidP="006B69DF">
      <w:pPr>
        <w:pStyle w:val="ListParagraph"/>
        <w:numPr>
          <w:ilvl w:val="0"/>
          <w:numId w:val="12"/>
        </w:numPr>
      </w:pPr>
      <w:r>
        <w:t xml:space="preserve">Pupil outcomes – schools commissioning alternative provision must ensure it meets the child’s educational and personal needs; </w:t>
      </w:r>
    </w:p>
    <w:p w14:paraId="3B856533" w14:textId="4A4E4CEB" w:rsidR="006B69DF" w:rsidRDefault="006B69DF" w:rsidP="006B69DF">
      <w:pPr>
        <w:pStyle w:val="ListParagraph"/>
        <w:numPr>
          <w:ilvl w:val="0"/>
          <w:numId w:val="12"/>
        </w:numPr>
      </w:pPr>
      <w:r>
        <w:t xml:space="preserve">Maintaining primary contact with parents, unless it has been agreed with the provider that this is delegated; </w:t>
      </w:r>
    </w:p>
    <w:p w14:paraId="078821CF" w14:textId="4EC5902F" w:rsidR="006B69DF" w:rsidRDefault="006B69DF" w:rsidP="006B69DF">
      <w:pPr>
        <w:pStyle w:val="ListParagraph"/>
        <w:numPr>
          <w:ilvl w:val="0"/>
          <w:numId w:val="12"/>
        </w:numPr>
      </w:pPr>
      <w:r>
        <w:t>Ensuring the child remains a member of the school community, such as involvement with extra-curricular activities, social events, parents’ evenings, letters to parents or child, and rewards;</w:t>
      </w:r>
    </w:p>
    <w:p w14:paraId="1B004C38" w14:textId="3DF043FB" w:rsidR="00961374" w:rsidRDefault="00961374" w:rsidP="009D7336">
      <w:pPr>
        <w:pStyle w:val="ListParagraph"/>
        <w:numPr>
          <w:ilvl w:val="0"/>
          <w:numId w:val="12"/>
        </w:numPr>
        <w:contextualSpacing w:val="0"/>
      </w:pPr>
      <w:r>
        <w:t>Ensuring the liaison between local health services and APs is in place to support information sharing and health care planning</w:t>
      </w:r>
      <w:r w:rsidR="009D7336">
        <w:t>;</w:t>
      </w:r>
    </w:p>
    <w:p w14:paraId="3EAC38C0" w14:textId="5E0F3A7E" w:rsidR="00630077" w:rsidRPr="00630077" w:rsidRDefault="00630077" w:rsidP="00630077">
      <w:pPr>
        <w:pStyle w:val="ListParagraph"/>
        <w:numPr>
          <w:ilvl w:val="0"/>
          <w:numId w:val="12"/>
        </w:numPr>
        <w:contextualSpacing w:val="0"/>
        <w:rPr>
          <w:rFonts w:ascii="Calibri" w:hAnsi="Calibri" w:cs="Calibri"/>
          <w:sz w:val="22"/>
          <w:szCs w:val="22"/>
          <w:lang w:eastAsia="en-US"/>
        </w:rPr>
      </w:pPr>
      <w:r>
        <w:t>Ensuring the medical needs of pupils are met in line with the DFE guidance and the ‘Blackburn with Darwen meeting the medical needs of pupils in schools and settings framework’;</w:t>
      </w:r>
    </w:p>
    <w:p w14:paraId="0C85B23B" w14:textId="3D0B381D" w:rsidR="006B69DF" w:rsidRDefault="006B69DF" w:rsidP="006B69DF">
      <w:pPr>
        <w:pStyle w:val="ListParagraph"/>
        <w:numPr>
          <w:ilvl w:val="0"/>
          <w:numId w:val="12"/>
        </w:numPr>
      </w:pPr>
      <w:r>
        <w:t xml:space="preserve">Careers guidance – schools to ensure pupils receive their full entitlement to careers information, advice and guidance; </w:t>
      </w:r>
    </w:p>
    <w:p w14:paraId="00134579" w14:textId="3EA83352" w:rsidR="006B69DF" w:rsidRDefault="006B69DF" w:rsidP="006B69DF">
      <w:pPr>
        <w:pStyle w:val="ListParagraph"/>
        <w:numPr>
          <w:ilvl w:val="0"/>
          <w:numId w:val="12"/>
        </w:numPr>
      </w:pPr>
      <w:r>
        <w:t>Post 16 destinations, to prevent young people becoming NEET;</w:t>
      </w:r>
    </w:p>
    <w:p w14:paraId="35930B61" w14:textId="3D0AADA3" w:rsidR="006B69DF" w:rsidRDefault="006B69DF" w:rsidP="006B69DF">
      <w:pPr>
        <w:pStyle w:val="ListParagraph"/>
        <w:numPr>
          <w:ilvl w:val="0"/>
          <w:numId w:val="12"/>
        </w:numPr>
      </w:pPr>
      <w:r>
        <w:t>Frequently reviewing pupils’ placements so that they have a better understanding of how well pupils are doing and whether or not the placement continues to meet pupils’ evolving needs.</w:t>
      </w:r>
    </w:p>
    <w:p w14:paraId="32D7786B" w14:textId="77777777" w:rsidR="006B69DF" w:rsidRDefault="006B69DF" w:rsidP="001806C6"/>
    <w:p w14:paraId="1E307D81" w14:textId="7E6DADE9" w:rsidR="006B69DF" w:rsidRDefault="006B69DF" w:rsidP="006B69DF">
      <w:pPr>
        <w:pStyle w:val="Heading1"/>
      </w:pPr>
      <w:r>
        <w:t xml:space="preserve">Inspecting Offsite Provision – What do Ofsted Inspectors look </w:t>
      </w:r>
      <w:proofErr w:type="gramStart"/>
      <w:r>
        <w:t>for</w:t>
      </w:r>
      <w:proofErr w:type="gramEnd"/>
    </w:p>
    <w:p w14:paraId="1BE0D87C" w14:textId="77777777" w:rsidR="006B69DF" w:rsidRDefault="006B69DF" w:rsidP="006B69DF"/>
    <w:p w14:paraId="36BEAC14" w14:textId="5B77BED5" w:rsidR="006B69DF" w:rsidRDefault="006B69DF" w:rsidP="006B69DF">
      <w:r>
        <w:t xml:space="preserve">Inspectors must evaluate how well a school continues to take responsibility for its pupils </w:t>
      </w:r>
      <w:proofErr w:type="gramStart"/>
      <w:r>
        <w:t>who</w:t>
      </w:r>
      <w:proofErr w:type="gramEnd"/>
      <w:r>
        <w:t xml:space="preserve"> </w:t>
      </w:r>
    </w:p>
    <w:p w14:paraId="065D7772" w14:textId="1A375131" w:rsidR="006B69DF" w:rsidRDefault="006B69DF" w:rsidP="006B69DF">
      <w:r>
        <w:t xml:space="preserve">attend alternative or off-site provision.  Inspectors need to be assured that leaders have ensured that the alternative provision is a suitable and safe placement that will meet pupils’ academic/vocational/technical needs, pastoral needs and, if appropriate, SEND needs.  Inspectors will speak to a selection of pupils who attend off-site provision, where possible, including potentially through video/telephone calls. </w:t>
      </w:r>
    </w:p>
    <w:p w14:paraId="573296FF" w14:textId="77777777" w:rsidR="006B69DF" w:rsidRDefault="006B69DF" w:rsidP="006B69DF"/>
    <w:p w14:paraId="4ABC1653" w14:textId="156012E7" w:rsidR="006B69DF" w:rsidRDefault="006B69DF" w:rsidP="006B69DF">
      <w:r>
        <w:t xml:space="preserve">Inspectors must ask the school about the registration status of any alternative providers that they use.  Any provider of alternative provision must be registered as an independent school if it caters full time for five or more pupils of compulsory school age, or one pupil who is looked after or has an Education, Health and Care (EHC) Plan.  If a school uses alternative provision that should be registered but is not, inspectors will carefully consider whether this affects the likelihood that pupils are safeguarded effectively. </w:t>
      </w:r>
    </w:p>
    <w:p w14:paraId="29F3F944" w14:textId="77777777" w:rsidR="006B69DF" w:rsidRDefault="006B69DF" w:rsidP="006B69DF"/>
    <w:p w14:paraId="2CB14AAE" w14:textId="2E37B3A8" w:rsidR="006B69DF" w:rsidRDefault="006B69DF" w:rsidP="006B69DF">
      <w:r>
        <w:t xml:space="preserve">Inspectors will normally visit a sample of any part-time unregistered alternative providers during the inspection, as directed by the relevant Ofsted region.  This may be completed remotely.  This is to assess the adequacy of the school’s quality assurance process.  Inspectors should visit any registered alternative provision site that Ofsted has not yet inspected to assess the adequacy of the school’s quality assurance process. </w:t>
      </w:r>
    </w:p>
    <w:p w14:paraId="6AD2E14D" w14:textId="77777777" w:rsidR="006B69DF" w:rsidRDefault="006B69DF" w:rsidP="006B69DF"/>
    <w:p w14:paraId="288ACC48" w14:textId="66411BC2" w:rsidR="006B69DF" w:rsidRDefault="006B69DF" w:rsidP="006B69DF">
      <w:r>
        <w:t xml:space="preserve">Inspectors will consider the quality of registered alternative provision using Ofsted’s latest inspection report and assess its impact on the overall quality of education for pupils in a proportionate way. </w:t>
      </w:r>
    </w:p>
    <w:p w14:paraId="4A32D28C" w14:textId="77777777" w:rsidR="006B69DF" w:rsidRDefault="006B69DF" w:rsidP="006B69DF"/>
    <w:p w14:paraId="6FCB9C2D" w14:textId="7A989255" w:rsidR="006B69DF" w:rsidRDefault="006B69DF" w:rsidP="006B69DF">
      <w:r>
        <w:t xml:space="preserve">Inspectors will consider: </w:t>
      </w:r>
    </w:p>
    <w:p w14:paraId="71336920" w14:textId="1C260572" w:rsidR="006B69DF" w:rsidRDefault="006B69DF" w:rsidP="006B69DF">
      <w:pPr>
        <w:pStyle w:val="ListParagraph"/>
        <w:numPr>
          <w:ilvl w:val="0"/>
          <w:numId w:val="14"/>
        </w:numPr>
      </w:pPr>
      <w:r>
        <w:t>The reasons why leaders considered off-site provision to be the best option for the pupils concerned</w:t>
      </w:r>
      <w:r w:rsidR="00F45CFC">
        <w:t>;</w:t>
      </w:r>
    </w:p>
    <w:p w14:paraId="5C54D75A" w14:textId="79ABAE91" w:rsidR="006B69DF" w:rsidRDefault="006B69DF" w:rsidP="006B69DF">
      <w:pPr>
        <w:pStyle w:val="ListParagraph"/>
        <w:numPr>
          <w:ilvl w:val="0"/>
          <w:numId w:val="14"/>
        </w:numPr>
      </w:pPr>
      <w:r>
        <w:lastRenderedPageBreak/>
        <w:t>Whether leaders have made the appropriate checks on the registration status of the provision</w:t>
      </w:r>
      <w:r w:rsidR="00F45CFC">
        <w:t>;</w:t>
      </w:r>
      <w:r>
        <w:t xml:space="preserve"> </w:t>
      </w:r>
    </w:p>
    <w:p w14:paraId="3DD672BC" w14:textId="3733DEDD" w:rsidR="006B69DF" w:rsidRDefault="006B69DF" w:rsidP="006B69DF">
      <w:pPr>
        <w:pStyle w:val="ListParagraph"/>
        <w:numPr>
          <w:ilvl w:val="0"/>
          <w:numId w:val="14"/>
        </w:numPr>
      </w:pPr>
      <w:r>
        <w:t>What safeguarding checks leaders have made and continue to make to ensure that the provision is a safe place for their pupils to attend</w:t>
      </w:r>
      <w:r w:rsidR="00F45CFC">
        <w:t>;</w:t>
      </w:r>
    </w:p>
    <w:p w14:paraId="66FC645F" w14:textId="5DB328E1" w:rsidR="006B69DF" w:rsidRDefault="006B69DF" w:rsidP="006B69DF">
      <w:pPr>
        <w:pStyle w:val="ListParagraph"/>
        <w:numPr>
          <w:ilvl w:val="0"/>
          <w:numId w:val="14"/>
        </w:numPr>
      </w:pPr>
      <w:r>
        <w:t>The extent to which leaders ensure that pupils benefit from a well-planned and sequenced, well-taught, broad and balanced curriculum</w:t>
      </w:r>
      <w:r w:rsidR="00F45CFC">
        <w:t>;</w:t>
      </w:r>
    </w:p>
    <w:p w14:paraId="7BA374B0" w14:textId="3D341DB3" w:rsidR="006B69DF" w:rsidRDefault="006B69DF" w:rsidP="006B69DF">
      <w:pPr>
        <w:pStyle w:val="ListParagraph"/>
        <w:numPr>
          <w:ilvl w:val="0"/>
          <w:numId w:val="14"/>
        </w:numPr>
      </w:pPr>
      <w:r>
        <w:t>The attendance and behaviour of the pupils who attend the provision</w:t>
      </w:r>
      <w:r w:rsidR="00F45CFC">
        <w:t>;</w:t>
      </w:r>
      <w:r>
        <w:t xml:space="preserve"> </w:t>
      </w:r>
    </w:p>
    <w:p w14:paraId="48C07E85" w14:textId="052BA611" w:rsidR="006B69DF" w:rsidRDefault="006B69DF" w:rsidP="006B69DF">
      <w:pPr>
        <w:pStyle w:val="ListParagraph"/>
        <w:numPr>
          <w:ilvl w:val="0"/>
          <w:numId w:val="14"/>
        </w:numPr>
      </w:pPr>
      <w:r>
        <w:t>How well the provision promotes the pupils’ personal development</w:t>
      </w:r>
      <w:r w:rsidR="00F45CFC">
        <w:t>.</w:t>
      </w:r>
    </w:p>
    <w:p w14:paraId="7D63BA1A" w14:textId="77777777" w:rsidR="006B69DF" w:rsidRDefault="006B69DF" w:rsidP="006B69DF"/>
    <w:p w14:paraId="1BC29474" w14:textId="49EF5384" w:rsidR="006B69DF" w:rsidRDefault="006B69DF" w:rsidP="006B69DF">
      <w:r>
        <w:t xml:space="preserve">If a school uses a provider that is not registered, the inspector must contact the duty desk so that staff can notify Ofsted’s unregistered </w:t>
      </w:r>
      <w:proofErr w:type="gramStart"/>
      <w:r>
        <w:t>schools</w:t>
      </w:r>
      <w:proofErr w:type="gramEnd"/>
      <w:r>
        <w:t xml:space="preserve"> team.  Following the inspection, the team will determine if they need to take further action because there is reasonable cause to believe that the setting is operating as an unregistered school. </w:t>
      </w:r>
    </w:p>
    <w:p w14:paraId="35C38F03" w14:textId="77777777" w:rsidR="006B69DF" w:rsidRDefault="006B69DF" w:rsidP="006B69DF"/>
    <w:p w14:paraId="12C5DB58" w14:textId="5EBA8D17" w:rsidR="006B69DF" w:rsidRDefault="006B69DF" w:rsidP="006B69DF">
      <w:r>
        <w:t xml:space="preserve">A school is likely to be judged ‘inadequate’ for leadership and management if: </w:t>
      </w:r>
    </w:p>
    <w:p w14:paraId="4B7C7118" w14:textId="768E96A4" w:rsidR="006B69DF" w:rsidRDefault="006B69DF" w:rsidP="006B69DF">
      <w:pPr>
        <w:pStyle w:val="ListParagraph"/>
        <w:numPr>
          <w:ilvl w:val="0"/>
          <w:numId w:val="16"/>
        </w:numPr>
      </w:pPr>
      <w:r>
        <w:t>It is making ineffective or inappropriate use of alternative provision</w:t>
      </w:r>
      <w:r w:rsidR="00F45CFC">
        <w:t>;</w:t>
      </w:r>
      <w:r>
        <w:t xml:space="preserve"> </w:t>
      </w:r>
    </w:p>
    <w:p w14:paraId="000B936B" w14:textId="6E05ED19" w:rsidR="006B69DF" w:rsidRDefault="006B69DF" w:rsidP="006B69DF">
      <w:pPr>
        <w:pStyle w:val="ListParagraph"/>
        <w:numPr>
          <w:ilvl w:val="0"/>
          <w:numId w:val="16"/>
        </w:numPr>
      </w:pPr>
      <w:r>
        <w:t>It is using inappropriate alternative provision</w:t>
      </w:r>
      <w:r w:rsidR="00F45CFC">
        <w:t>;</w:t>
      </w:r>
    </w:p>
    <w:p w14:paraId="57232059" w14:textId="7465B9C9" w:rsidR="006B69DF" w:rsidRDefault="006B69DF" w:rsidP="006B69DF">
      <w:pPr>
        <w:pStyle w:val="ListParagraph"/>
        <w:numPr>
          <w:ilvl w:val="0"/>
          <w:numId w:val="16"/>
        </w:numPr>
      </w:pPr>
      <w:r>
        <w:t>Leaders have not taken the necessary steps to assure themselves of the suitability of a provision</w:t>
      </w:r>
      <w:r w:rsidR="00F45CFC">
        <w:t>;</w:t>
      </w:r>
    </w:p>
    <w:p w14:paraId="1EFDDA73" w14:textId="66DF03F2" w:rsidR="00F45CFC" w:rsidRDefault="006B69DF" w:rsidP="00F45CFC">
      <w:pPr>
        <w:pStyle w:val="ListParagraph"/>
        <w:numPr>
          <w:ilvl w:val="0"/>
          <w:numId w:val="16"/>
        </w:numPr>
      </w:pPr>
      <w:r>
        <w:t>Leaders are not aware of how many of their pupils attend alternative provision</w:t>
      </w:r>
      <w:r w:rsidR="00F45CFC">
        <w:t>;</w:t>
      </w:r>
    </w:p>
    <w:p w14:paraId="26A2AAD7" w14:textId="14A7526D" w:rsidR="00FF384B" w:rsidRPr="008C1EF1" w:rsidRDefault="006B69DF" w:rsidP="006B69DF">
      <w:pPr>
        <w:pStyle w:val="ListParagraph"/>
        <w:numPr>
          <w:ilvl w:val="0"/>
          <w:numId w:val="16"/>
        </w:numPr>
      </w:pPr>
      <w:r>
        <w:t>Leaders are not taking responsibility for their pupils who attend alternative provision</w:t>
      </w:r>
      <w:r w:rsidR="00F45CFC">
        <w:t>.</w:t>
      </w:r>
    </w:p>
    <w:sectPr w:rsidR="00FF384B" w:rsidRPr="008C1EF1" w:rsidSect="007839EF">
      <w:footerReference w:type="default" r:id="rId12"/>
      <w:pgSz w:w="11906" w:h="16838"/>
      <w:pgMar w:top="850" w:right="850" w:bottom="850" w:left="8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4EBF8" w14:textId="77777777" w:rsidR="00C0192E" w:rsidRDefault="00C0192E" w:rsidP="00E27EEF">
      <w:r>
        <w:separator/>
      </w:r>
    </w:p>
  </w:endnote>
  <w:endnote w:type="continuationSeparator" w:id="0">
    <w:p w14:paraId="13EA909A" w14:textId="77777777" w:rsidR="00C0192E" w:rsidRDefault="00C0192E" w:rsidP="00E27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7905996"/>
      <w:docPartObj>
        <w:docPartGallery w:val="Page Numbers (Bottom of Page)"/>
        <w:docPartUnique/>
      </w:docPartObj>
    </w:sdtPr>
    <w:sdtEndPr>
      <w:rPr>
        <w:sz w:val="18"/>
      </w:rPr>
    </w:sdtEndPr>
    <w:sdtContent>
      <w:p w14:paraId="756926DE" w14:textId="77777777" w:rsidR="00E27EEF" w:rsidRDefault="00E27EEF">
        <w:pPr>
          <w:pStyle w:val="Footer"/>
          <w:jc w:val="right"/>
        </w:pPr>
      </w:p>
      <w:p w14:paraId="5E04FC98" w14:textId="25E1B15F" w:rsidR="00FF384B" w:rsidRPr="00FF384B" w:rsidRDefault="00CA35B7" w:rsidP="00FF384B">
        <w:pPr>
          <w:pStyle w:val="Footer"/>
          <w:tabs>
            <w:tab w:val="clear" w:pos="9026"/>
          </w:tabs>
        </w:pPr>
        <w:r>
          <w:rPr>
            <w:sz w:val="22"/>
          </w:rPr>
          <w:t>Guidance</w:t>
        </w:r>
        <w:r w:rsidR="00E27EEF" w:rsidRPr="00E27EEF">
          <w:rPr>
            <w:sz w:val="22"/>
          </w:rPr>
          <w:t xml:space="preserve"> T</w:t>
        </w:r>
        <w:r w:rsidR="006A4A52">
          <w:rPr>
            <w:sz w:val="22"/>
          </w:rPr>
          <w:t>emplate</w:t>
        </w:r>
        <w:r w:rsidR="00CC70C8">
          <w:rPr>
            <w:sz w:val="22"/>
          </w:rPr>
          <w:t xml:space="preserve"> -</w:t>
        </w:r>
        <w:r w:rsidR="00281B95">
          <w:rPr>
            <w:sz w:val="22"/>
          </w:rPr>
          <w:t xml:space="preserve"> </w:t>
        </w:r>
        <w:r w:rsidR="00E27EEF" w:rsidRPr="00E27EEF">
          <w:rPr>
            <w:sz w:val="22"/>
          </w:rPr>
          <w:t>Children’s Services &amp; Education</w:t>
        </w:r>
        <w:r w:rsidR="00FF384B">
          <w:rPr>
            <w:sz w:val="22"/>
          </w:rPr>
          <w:t xml:space="preserve"> </w:t>
        </w:r>
        <w:r w:rsidR="00FF384B">
          <w:rPr>
            <w:sz w:val="22"/>
          </w:rPr>
          <w:tab/>
        </w:r>
        <w:sdt>
          <w:sdtPr>
            <w:id w:val="-1801459172"/>
            <w:docPartObj>
              <w:docPartGallery w:val="Page Numbers (Bottom of Page)"/>
              <w:docPartUnique/>
            </w:docPartObj>
          </w:sdtPr>
          <w:sdtEndPr>
            <w:rPr>
              <w:noProof/>
            </w:rPr>
          </w:sdtEndPr>
          <w:sdtContent>
            <w:r w:rsidR="00FF384B">
              <w:t xml:space="preserve">                                                             </w:t>
            </w:r>
            <w:r w:rsidR="00FF384B">
              <w:fldChar w:fldCharType="begin"/>
            </w:r>
            <w:r w:rsidR="00FF384B">
              <w:instrText xml:space="preserve"> PAGE   \* MERGEFORMAT </w:instrText>
            </w:r>
            <w:r w:rsidR="00FF384B">
              <w:fldChar w:fldCharType="separate"/>
            </w:r>
            <w:r w:rsidR="00BB691B">
              <w:rPr>
                <w:noProof/>
              </w:rPr>
              <w:t>3</w:t>
            </w:r>
            <w:r w:rsidR="00FF384B">
              <w:rPr>
                <w:noProof/>
              </w:rPr>
              <w:fldChar w:fldCharType="end"/>
            </w:r>
          </w:sdtContent>
        </w:sdt>
      </w:p>
      <w:p w14:paraId="005B4D6E" w14:textId="77777777" w:rsidR="00FF384B" w:rsidRPr="00FF384B" w:rsidRDefault="00FF384B" w:rsidP="00E27EEF">
        <w:pPr>
          <w:pStyle w:val="Footer"/>
          <w:rPr>
            <w:sz w:val="6"/>
            <w:szCs w:val="10"/>
          </w:rPr>
        </w:pPr>
      </w:p>
      <w:p w14:paraId="49B63241" w14:textId="77777777" w:rsidR="00E27EEF" w:rsidRPr="00FF384B" w:rsidRDefault="00CC70C8">
        <w:pPr>
          <w:pStyle w:val="Footer"/>
          <w:rPr>
            <w:sz w:val="18"/>
          </w:rPr>
        </w:pPr>
        <w:r>
          <w:rPr>
            <w:sz w:val="18"/>
          </w:rPr>
          <w:t>Version 1 (</w:t>
        </w:r>
        <w:r w:rsidR="00CA35B7">
          <w:rPr>
            <w:sz w:val="18"/>
          </w:rPr>
          <w:t>effective from November</w:t>
        </w:r>
        <w:r w:rsidR="00FF384B" w:rsidRPr="00FF384B">
          <w:rPr>
            <w:sz w:val="18"/>
          </w:rPr>
          <w:t xml:space="preserve"> 2023</w:t>
        </w:r>
        <w:r>
          <w:rPr>
            <w:sz w:val="18"/>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64880" w14:textId="77777777" w:rsidR="00C0192E" w:rsidRDefault="00C0192E" w:rsidP="00E27EEF">
      <w:r>
        <w:separator/>
      </w:r>
    </w:p>
  </w:footnote>
  <w:footnote w:type="continuationSeparator" w:id="0">
    <w:p w14:paraId="0B6599F8" w14:textId="77777777" w:rsidR="00C0192E" w:rsidRDefault="00C0192E" w:rsidP="00E27E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041DE"/>
    <w:multiLevelType w:val="hybridMultilevel"/>
    <w:tmpl w:val="258A79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53E5B86"/>
    <w:multiLevelType w:val="hybridMultilevel"/>
    <w:tmpl w:val="B63E134A"/>
    <w:lvl w:ilvl="0" w:tplc="08090001">
      <w:start w:val="1"/>
      <w:numFmt w:val="bullet"/>
      <w:lvlText w:val=""/>
      <w:lvlJc w:val="left"/>
      <w:pPr>
        <w:ind w:left="1426" w:hanging="360"/>
      </w:pPr>
      <w:rPr>
        <w:rFonts w:ascii="Symbol" w:hAnsi="Symbol"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2" w15:restartNumberingAfterBreak="0">
    <w:nsid w:val="07102D0E"/>
    <w:multiLevelType w:val="hybridMultilevel"/>
    <w:tmpl w:val="FF46A6F0"/>
    <w:lvl w:ilvl="0" w:tplc="FFFFFFFF">
      <w:start w:val="1"/>
      <w:numFmt w:val="bullet"/>
      <w:lvlText w:val=""/>
      <w:lvlJc w:val="left"/>
      <w:pPr>
        <w:ind w:left="720" w:hanging="360"/>
      </w:pPr>
      <w:rPr>
        <w:rFonts w:ascii="Symbol" w:hAnsi="Symbol" w:hint="default"/>
        <w:color w:val="0070C0"/>
      </w:rPr>
    </w:lvl>
    <w:lvl w:ilvl="1" w:tplc="4DCCDFEE">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9B7154"/>
    <w:multiLevelType w:val="hybridMultilevel"/>
    <w:tmpl w:val="03426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D72199"/>
    <w:multiLevelType w:val="hybridMultilevel"/>
    <w:tmpl w:val="69704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A427E"/>
    <w:multiLevelType w:val="hybridMultilevel"/>
    <w:tmpl w:val="07DC0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C113E"/>
    <w:multiLevelType w:val="hybridMultilevel"/>
    <w:tmpl w:val="71D2EE88"/>
    <w:lvl w:ilvl="0" w:tplc="08090001">
      <w:start w:val="1"/>
      <w:numFmt w:val="bullet"/>
      <w:lvlText w:val=""/>
      <w:lvlJc w:val="left"/>
      <w:pPr>
        <w:ind w:left="720" w:hanging="360"/>
      </w:pPr>
      <w:rPr>
        <w:rFonts w:ascii="Symbol" w:hAnsi="Symbol" w:hint="default"/>
      </w:rPr>
    </w:lvl>
    <w:lvl w:ilvl="1" w:tplc="5C3ABAD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022151"/>
    <w:multiLevelType w:val="hybridMultilevel"/>
    <w:tmpl w:val="CC987098"/>
    <w:lvl w:ilvl="0" w:tplc="E6D4DD88">
      <w:start w:val="1"/>
      <w:numFmt w:val="decimal"/>
      <w:pStyle w:val="Heading1"/>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76C6B4D"/>
    <w:multiLevelType w:val="hybridMultilevel"/>
    <w:tmpl w:val="5C7A5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6D2DD4"/>
    <w:multiLevelType w:val="hybridMultilevel"/>
    <w:tmpl w:val="9E1AB8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EEA5656"/>
    <w:multiLevelType w:val="hybridMultilevel"/>
    <w:tmpl w:val="AD4A7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6176C1"/>
    <w:multiLevelType w:val="hybridMultilevel"/>
    <w:tmpl w:val="3D0C51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F114F9D"/>
    <w:multiLevelType w:val="hybridMultilevel"/>
    <w:tmpl w:val="019C1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24760C"/>
    <w:multiLevelType w:val="hybridMultilevel"/>
    <w:tmpl w:val="1DAA5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883E9A"/>
    <w:multiLevelType w:val="hybridMultilevel"/>
    <w:tmpl w:val="947E30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AA87402"/>
    <w:multiLevelType w:val="hybridMultilevel"/>
    <w:tmpl w:val="E4206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C0231C3"/>
    <w:multiLevelType w:val="hybridMultilevel"/>
    <w:tmpl w:val="EA08F2F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16cid:durableId="1097021322">
    <w:abstractNumId w:val="7"/>
  </w:num>
  <w:num w:numId="2" w16cid:durableId="618603816">
    <w:abstractNumId w:val="0"/>
  </w:num>
  <w:num w:numId="3" w16cid:durableId="1976374877">
    <w:abstractNumId w:val="5"/>
  </w:num>
  <w:num w:numId="4" w16cid:durableId="1771001678">
    <w:abstractNumId w:val="4"/>
  </w:num>
  <w:num w:numId="5" w16cid:durableId="481196426">
    <w:abstractNumId w:val="1"/>
  </w:num>
  <w:num w:numId="6" w16cid:durableId="2041588567">
    <w:abstractNumId w:val="16"/>
  </w:num>
  <w:num w:numId="7" w16cid:durableId="1037463942">
    <w:abstractNumId w:val="8"/>
  </w:num>
  <w:num w:numId="8" w16cid:durableId="1491558171">
    <w:abstractNumId w:val="2"/>
  </w:num>
  <w:num w:numId="9" w16cid:durableId="1870070301">
    <w:abstractNumId w:val="9"/>
  </w:num>
  <w:num w:numId="10" w16cid:durableId="371879292">
    <w:abstractNumId w:val="15"/>
  </w:num>
  <w:num w:numId="11" w16cid:durableId="869537715">
    <w:abstractNumId w:val="13"/>
  </w:num>
  <w:num w:numId="12" w16cid:durableId="62334967">
    <w:abstractNumId w:val="6"/>
  </w:num>
  <w:num w:numId="13" w16cid:durableId="1012033670">
    <w:abstractNumId w:val="12"/>
  </w:num>
  <w:num w:numId="14" w16cid:durableId="2044595360">
    <w:abstractNumId w:val="3"/>
  </w:num>
  <w:num w:numId="15" w16cid:durableId="143475755">
    <w:abstractNumId w:val="10"/>
  </w:num>
  <w:num w:numId="16" w16cid:durableId="724255816">
    <w:abstractNumId w:val="14"/>
  </w:num>
  <w:num w:numId="17" w16cid:durableId="440800536">
    <w:abstractNumId w:val="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229"/>
    <w:rsid w:val="00002A73"/>
    <w:rsid w:val="00031E13"/>
    <w:rsid w:val="00045F06"/>
    <w:rsid w:val="000752EE"/>
    <w:rsid w:val="000A314F"/>
    <w:rsid w:val="000E6A7A"/>
    <w:rsid w:val="000F4229"/>
    <w:rsid w:val="000F54A1"/>
    <w:rsid w:val="0011275F"/>
    <w:rsid w:val="001806C6"/>
    <w:rsid w:val="00181652"/>
    <w:rsid w:val="0018207C"/>
    <w:rsid w:val="001909CC"/>
    <w:rsid w:val="00192305"/>
    <w:rsid w:val="001964D0"/>
    <w:rsid w:val="001E514B"/>
    <w:rsid w:val="00245E74"/>
    <w:rsid w:val="002654C5"/>
    <w:rsid w:val="002708AE"/>
    <w:rsid w:val="00281B95"/>
    <w:rsid w:val="00336CBA"/>
    <w:rsid w:val="00380586"/>
    <w:rsid w:val="00387425"/>
    <w:rsid w:val="003F5FD3"/>
    <w:rsid w:val="0044382C"/>
    <w:rsid w:val="00482418"/>
    <w:rsid w:val="00516B4C"/>
    <w:rsid w:val="00531A0B"/>
    <w:rsid w:val="00564393"/>
    <w:rsid w:val="00571C0D"/>
    <w:rsid w:val="005A0AF1"/>
    <w:rsid w:val="005C4410"/>
    <w:rsid w:val="00630077"/>
    <w:rsid w:val="006A4A52"/>
    <w:rsid w:val="006B69DF"/>
    <w:rsid w:val="006D62E3"/>
    <w:rsid w:val="00712E32"/>
    <w:rsid w:val="007839EF"/>
    <w:rsid w:val="007D0C16"/>
    <w:rsid w:val="007E66D5"/>
    <w:rsid w:val="00852F13"/>
    <w:rsid w:val="008A368E"/>
    <w:rsid w:val="008C1EF1"/>
    <w:rsid w:val="00956701"/>
    <w:rsid w:val="009610FC"/>
    <w:rsid w:val="00961374"/>
    <w:rsid w:val="00981A7B"/>
    <w:rsid w:val="009D51E4"/>
    <w:rsid w:val="009D7336"/>
    <w:rsid w:val="00A079E4"/>
    <w:rsid w:val="00A3210E"/>
    <w:rsid w:val="00AC6761"/>
    <w:rsid w:val="00AC6BCE"/>
    <w:rsid w:val="00B972D9"/>
    <w:rsid w:val="00BB691B"/>
    <w:rsid w:val="00BE2FD8"/>
    <w:rsid w:val="00C0192E"/>
    <w:rsid w:val="00C20F3F"/>
    <w:rsid w:val="00C21DD8"/>
    <w:rsid w:val="00C975E7"/>
    <w:rsid w:val="00CA35B7"/>
    <w:rsid w:val="00CC70C8"/>
    <w:rsid w:val="00E27EEF"/>
    <w:rsid w:val="00EC2708"/>
    <w:rsid w:val="00EC52EC"/>
    <w:rsid w:val="00ED3309"/>
    <w:rsid w:val="00F036D3"/>
    <w:rsid w:val="00F45CFC"/>
    <w:rsid w:val="00F83B92"/>
    <w:rsid w:val="00FB5F7E"/>
    <w:rsid w:val="00FF3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6E028E"/>
  <w15:chartTrackingRefBased/>
  <w15:docId w15:val="{1A6C2911-E5B5-433D-87CA-AAE2CEA2A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229"/>
    <w:pPr>
      <w:spacing w:after="0" w:line="24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FF384B"/>
    <w:pPr>
      <w:keepNext/>
      <w:keepLines/>
      <w:numPr>
        <w:numId w:val="1"/>
      </w:numPr>
      <w:pBdr>
        <w:top w:val="single" w:sz="4" w:space="1" w:color="auto"/>
        <w:left w:val="single" w:sz="4" w:space="4" w:color="auto"/>
        <w:bottom w:val="single" w:sz="4" w:space="1" w:color="auto"/>
        <w:right w:val="single" w:sz="4" w:space="4" w:color="auto"/>
      </w:pBdr>
      <w:shd w:val="clear" w:color="auto" w:fill="27337A"/>
      <w:spacing w:line="276" w:lineRule="auto"/>
      <w:outlineLvl w:val="0"/>
    </w:pPr>
    <w:rPr>
      <w:rFonts w:eastAsiaTheme="majorEastAsia" w:cstheme="majorBidi"/>
      <w:b/>
      <w:color w:val="FFFFFF" w:themeColor="background1"/>
      <w:sz w:val="28"/>
      <w:szCs w:val="32"/>
    </w:rPr>
  </w:style>
  <w:style w:type="paragraph" w:styleId="Heading2">
    <w:name w:val="heading 2"/>
    <w:basedOn w:val="Normal"/>
    <w:next w:val="Normal"/>
    <w:link w:val="Heading2Char"/>
    <w:uiPriority w:val="9"/>
    <w:unhideWhenUsed/>
    <w:qFormat/>
    <w:rsid w:val="00FF384B"/>
    <w:pPr>
      <w:keepNext/>
      <w:keepLines/>
      <w:pBdr>
        <w:top w:val="single" w:sz="4" w:space="1" w:color="auto"/>
        <w:left w:val="single" w:sz="4" w:space="4" w:color="auto"/>
        <w:bottom w:val="single" w:sz="4" w:space="1" w:color="auto"/>
        <w:right w:val="single" w:sz="4" w:space="4" w:color="auto"/>
      </w:pBdr>
      <w:shd w:val="clear" w:color="auto" w:fill="0870B7"/>
      <w:spacing w:line="276" w:lineRule="auto"/>
      <w:outlineLvl w:val="1"/>
    </w:pPr>
    <w:rPr>
      <w:rFonts w:eastAsiaTheme="majorEastAsia" w:cstheme="majorBidi"/>
      <w:b/>
      <w:color w:val="FFFFFF" w:themeColor="background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422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normal">
    <w:name w:val="Policy normal"/>
    <w:basedOn w:val="Normal"/>
    <w:link w:val="PolicynormalChar"/>
    <w:qFormat/>
    <w:rsid w:val="000F4229"/>
    <w:pPr>
      <w:autoSpaceDE w:val="0"/>
      <w:autoSpaceDN w:val="0"/>
      <w:adjustRightInd w:val="0"/>
      <w:jc w:val="both"/>
    </w:pPr>
    <w:rPr>
      <w:rFonts w:cs="Arial"/>
      <w:szCs w:val="24"/>
    </w:rPr>
  </w:style>
  <w:style w:type="character" w:customStyle="1" w:styleId="PolicynormalChar">
    <w:name w:val="Policy normal Char"/>
    <w:link w:val="Policynormal"/>
    <w:rsid w:val="000F4229"/>
    <w:rPr>
      <w:rFonts w:ascii="Arial" w:eastAsia="Times New Roman" w:hAnsi="Arial" w:cs="Arial"/>
      <w:sz w:val="24"/>
      <w:szCs w:val="24"/>
      <w:lang w:eastAsia="en-GB"/>
    </w:rPr>
  </w:style>
  <w:style w:type="paragraph" w:styleId="Title">
    <w:name w:val="Title"/>
    <w:basedOn w:val="Normal"/>
    <w:next w:val="Normal"/>
    <w:link w:val="TitleChar"/>
    <w:uiPriority w:val="10"/>
    <w:qFormat/>
    <w:rsid w:val="006A4A52"/>
    <w:pPr>
      <w:spacing w:line="360" w:lineRule="auto"/>
      <w:contextualSpacing/>
      <w:jc w:val="center"/>
    </w:pPr>
    <w:rPr>
      <w:rFonts w:eastAsiaTheme="majorEastAsia" w:cstheme="majorBidi"/>
      <w:b/>
      <w:color w:val="27337A"/>
      <w:kern w:val="28"/>
      <w:sz w:val="40"/>
      <w:szCs w:val="56"/>
    </w:rPr>
  </w:style>
  <w:style w:type="character" w:customStyle="1" w:styleId="TitleChar">
    <w:name w:val="Title Char"/>
    <w:basedOn w:val="DefaultParagraphFont"/>
    <w:link w:val="Title"/>
    <w:uiPriority w:val="10"/>
    <w:rsid w:val="006A4A52"/>
    <w:rPr>
      <w:rFonts w:ascii="Arial" w:eastAsiaTheme="majorEastAsia" w:hAnsi="Arial" w:cstheme="majorBidi"/>
      <w:b/>
      <w:color w:val="27337A"/>
      <w:kern w:val="28"/>
      <w:sz w:val="40"/>
      <w:szCs w:val="56"/>
      <w:lang w:eastAsia="en-GB"/>
    </w:rPr>
  </w:style>
  <w:style w:type="character" w:customStyle="1" w:styleId="Heading1Char">
    <w:name w:val="Heading 1 Char"/>
    <w:basedOn w:val="DefaultParagraphFont"/>
    <w:link w:val="Heading1"/>
    <w:uiPriority w:val="9"/>
    <w:rsid w:val="00FF384B"/>
    <w:rPr>
      <w:rFonts w:ascii="Arial" w:eastAsiaTheme="majorEastAsia" w:hAnsi="Arial" w:cstheme="majorBidi"/>
      <w:b/>
      <w:color w:val="FFFFFF" w:themeColor="background1"/>
      <w:sz w:val="28"/>
      <w:szCs w:val="32"/>
      <w:shd w:val="clear" w:color="auto" w:fill="27337A"/>
      <w:lang w:eastAsia="en-GB"/>
    </w:rPr>
  </w:style>
  <w:style w:type="character" w:customStyle="1" w:styleId="Heading2Char">
    <w:name w:val="Heading 2 Char"/>
    <w:basedOn w:val="DefaultParagraphFont"/>
    <w:link w:val="Heading2"/>
    <w:uiPriority w:val="9"/>
    <w:rsid w:val="00FF384B"/>
    <w:rPr>
      <w:rFonts w:ascii="Arial" w:eastAsiaTheme="majorEastAsia" w:hAnsi="Arial" w:cstheme="majorBidi"/>
      <w:b/>
      <w:color w:val="FFFFFF" w:themeColor="background1"/>
      <w:sz w:val="24"/>
      <w:szCs w:val="26"/>
      <w:shd w:val="clear" w:color="auto" w:fill="0870B7"/>
      <w:lang w:eastAsia="en-GB"/>
    </w:rPr>
  </w:style>
  <w:style w:type="paragraph" w:styleId="BodyTextIndent">
    <w:name w:val="Body Text Indent"/>
    <w:basedOn w:val="Normal"/>
    <w:link w:val="BodyTextIndentChar"/>
    <w:rsid w:val="007839EF"/>
    <w:pPr>
      <w:overflowPunct w:val="0"/>
      <w:autoSpaceDE w:val="0"/>
      <w:autoSpaceDN w:val="0"/>
      <w:adjustRightInd w:val="0"/>
      <w:ind w:left="720"/>
      <w:textAlignment w:val="baseline"/>
    </w:pPr>
    <w:rPr>
      <w:sz w:val="22"/>
      <w:lang w:eastAsia="en-US"/>
    </w:rPr>
  </w:style>
  <w:style w:type="character" w:customStyle="1" w:styleId="BodyTextIndentChar">
    <w:name w:val="Body Text Indent Char"/>
    <w:basedOn w:val="DefaultParagraphFont"/>
    <w:link w:val="BodyTextIndent"/>
    <w:rsid w:val="007839EF"/>
    <w:rPr>
      <w:rFonts w:ascii="Arial" w:eastAsia="Times New Roman" w:hAnsi="Arial" w:cs="Times New Roman"/>
      <w:szCs w:val="20"/>
    </w:rPr>
  </w:style>
  <w:style w:type="paragraph" w:styleId="TOCHeading">
    <w:name w:val="TOC Heading"/>
    <w:basedOn w:val="Heading1"/>
    <w:next w:val="Normal"/>
    <w:uiPriority w:val="39"/>
    <w:unhideWhenUsed/>
    <w:qFormat/>
    <w:rsid w:val="007839EF"/>
    <w:pPr>
      <w:spacing w:before="240" w:line="259" w:lineRule="auto"/>
      <w:outlineLvl w:val="9"/>
    </w:pPr>
    <w:rPr>
      <w:lang w:val="en-US" w:eastAsia="en-US"/>
    </w:rPr>
  </w:style>
  <w:style w:type="paragraph" w:styleId="TOC1">
    <w:name w:val="toc 1"/>
    <w:basedOn w:val="Normal"/>
    <w:next w:val="Normal"/>
    <w:autoRedefine/>
    <w:uiPriority w:val="39"/>
    <w:unhideWhenUsed/>
    <w:rsid w:val="007839EF"/>
    <w:pPr>
      <w:tabs>
        <w:tab w:val="left" w:pos="440"/>
        <w:tab w:val="right" w:leader="underscore" w:pos="10065"/>
      </w:tabs>
      <w:spacing w:before="120" w:after="120"/>
    </w:pPr>
  </w:style>
  <w:style w:type="paragraph" w:styleId="TOC2">
    <w:name w:val="toc 2"/>
    <w:basedOn w:val="Normal"/>
    <w:next w:val="Normal"/>
    <w:autoRedefine/>
    <w:uiPriority w:val="39"/>
    <w:unhideWhenUsed/>
    <w:rsid w:val="007839EF"/>
    <w:pPr>
      <w:tabs>
        <w:tab w:val="right" w:leader="underscore" w:pos="10065"/>
      </w:tabs>
      <w:spacing w:after="100"/>
      <w:ind w:left="720"/>
    </w:pPr>
  </w:style>
  <w:style w:type="paragraph" w:styleId="BalloonText">
    <w:name w:val="Balloon Text"/>
    <w:basedOn w:val="Normal"/>
    <w:link w:val="BalloonTextChar"/>
    <w:uiPriority w:val="99"/>
    <w:semiHidden/>
    <w:unhideWhenUsed/>
    <w:rsid w:val="00336C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6CBA"/>
    <w:rPr>
      <w:rFonts w:ascii="Segoe UI" w:eastAsia="Times New Roman" w:hAnsi="Segoe UI" w:cs="Segoe UI"/>
      <w:sz w:val="18"/>
      <w:szCs w:val="18"/>
      <w:lang w:eastAsia="en-GB"/>
    </w:rPr>
  </w:style>
  <w:style w:type="paragraph" w:styleId="Subtitle">
    <w:name w:val="Subtitle"/>
    <w:basedOn w:val="Normal"/>
    <w:next w:val="Normal"/>
    <w:link w:val="SubtitleChar"/>
    <w:uiPriority w:val="11"/>
    <w:qFormat/>
    <w:rsid w:val="008C1EF1"/>
    <w:pPr>
      <w:numPr>
        <w:ilvl w:val="1"/>
      </w:numPr>
      <w:spacing w:after="160"/>
    </w:pPr>
    <w:rPr>
      <w:rFonts w:eastAsiaTheme="minorEastAsia" w:cstheme="minorBidi"/>
      <w:b/>
      <w:szCs w:val="22"/>
    </w:rPr>
  </w:style>
  <w:style w:type="character" w:customStyle="1" w:styleId="SubtitleChar">
    <w:name w:val="Subtitle Char"/>
    <w:basedOn w:val="DefaultParagraphFont"/>
    <w:link w:val="Subtitle"/>
    <w:uiPriority w:val="11"/>
    <w:rsid w:val="008C1EF1"/>
    <w:rPr>
      <w:rFonts w:ascii="Arial" w:eastAsiaTheme="minorEastAsia" w:hAnsi="Arial"/>
      <w:b/>
      <w:sz w:val="24"/>
      <w:lang w:eastAsia="en-GB"/>
    </w:rPr>
  </w:style>
  <w:style w:type="paragraph" w:styleId="Header">
    <w:name w:val="header"/>
    <w:basedOn w:val="Normal"/>
    <w:link w:val="HeaderChar"/>
    <w:uiPriority w:val="99"/>
    <w:unhideWhenUsed/>
    <w:rsid w:val="00E27EEF"/>
    <w:pPr>
      <w:tabs>
        <w:tab w:val="center" w:pos="4513"/>
        <w:tab w:val="right" w:pos="9026"/>
      </w:tabs>
    </w:pPr>
  </w:style>
  <w:style w:type="character" w:customStyle="1" w:styleId="HeaderChar">
    <w:name w:val="Header Char"/>
    <w:basedOn w:val="DefaultParagraphFont"/>
    <w:link w:val="Header"/>
    <w:uiPriority w:val="99"/>
    <w:rsid w:val="00E27EEF"/>
    <w:rPr>
      <w:rFonts w:ascii="Arial" w:eastAsia="Times New Roman" w:hAnsi="Arial" w:cs="Times New Roman"/>
      <w:sz w:val="24"/>
      <w:szCs w:val="20"/>
      <w:lang w:eastAsia="en-GB"/>
    </w:rPr>
  </w:style>
  <w:style w:type="paragraph" w:styleId="Footer">
    <w:name w:val="footer"/>
    <w:basedOn w:val="Normal"/>
    <w:link w:val="FooterChar"/>
    <w:uiPriority w:val="99"/>
    <w:unhideWhenUsed/>
    <w:rsid w:val="00E27EEF"/>
    <w:pPr>
      <w:tabs>
        <w:tab w:val="center" w:pos="4513"/>
        <w:tab w:val="right" w:pos="9026"/>
      </w:tabs>
    </w:pPr>
  </w:style>
  <w:style w:type="character" w:customStyle="1" w:styleId="FooterChar">
    <w:name w:val="Footer Char"/>
    <w:basedOn w:val="DefaultParagraphFont"/>
    <w:link w:val="Footer"/>
    <w:uiPriority w:val="99"/>
    <w:rsid w:val="00E27EEF"/>
    <w:rPr>
      <w:rFonts w:ascii="Arial" w:eastAsia="Times New Roman" w:hAnsi="Arial" w:cs="Times New Roman"/>
      <w:sz w:val="24"/>
      <w:szCs w:val="20"/>
      <w:lang w:eastAsia="en-GB"/>
    </w:rPr>
  </w:style>
  <w:style w:type="character" w:styleId="Hyperlink">
    <w:name w:val="Hyperlink"/>
    <w:basedOn w:val="DefaultParagraphFont"/>
    <w:uiPriority w:val="99"/>
    <w:unhideWhenUsed/>
    <w:rsid w:val="008A368E"/>
    <w:rPr>
      <w:color w:val="0563C1" w:themeColor="hyperlink"/>
      <w:u w:val="single"/>
    </w:rPr>
  </w:style>
  <w:style w:type="paragraph" w:styleId="ListParagraph">
    <w:name w:val="List Paragraph"/>
    <w:basedOn w:val="Normal"/>
    <w:uiPriority w:val="34"/>
    <w:qFormat/>
    <w:rsid w:val="00712E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676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942014/alternative_provision_statutory_guidance_accessible.pdf"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80a5068-90e1-4f91-be83-03aff1cc854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0AE1012FDFA5D468CE031CF7D23933F" ma:contentTypeVersion="14" ma:contentTypeDescription="Create a new document." ma:contentTypeScope="" ma:versionID="4d5c740b954f74372f7568d9c4af4744">
  <xsd:schema xmlns:xsd="http://www.w3.org/2001/XMLSchema" xmlns:xs="http://www.w3.org/2001/XMLSchema" xmlns:p="http://schemas.microsoft.com/office/2006/metadata/properties" xmlns:ns3="680a5068-90e1-4f91-be83-03aff1cc8541" xmlns:ns4="5b005631-f99f-48a7-9c39-9e04230971db" targetNamespace="http://schemas.microsoft.com/office/2006/metadata/properties" ma:root="true" ma:fieldsID="755702288afc22a0e5e634ad2c4b8702" ns3:_="" ns4:_="">
    <xsd:import namespace="680a5068-90e1-4f91-be83-03aff1cc8541"/>
    <xsd:import namespace="5b005631-f99f-48a7-9c39-9e04230971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DateTake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0a5068-90e1-4f91-be83-03aff1cc85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005631-f99f-48a7-9c39-9e04230971d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062082-A77B-4A3C-AEAB-035A87C38782}">
  <ds:schemaRefs>
    <ds:schemaRef ds:uri="http://schemas.microsoft.com/office/2006/metadata/properties"/>
    <ds:schemaRef ds:uri="http://schemas.microsoft.com/office/infopath/2007/PartnerControls"/>
    <ds:schemaRef ds:uri="680a5068-90e1-4f91-be83-03aff1cc8541"/>
  </ds:schemaRefs>
</ds:datastoreItem>
</file>

<file path=customXml/itemProps2.xml><?xml version="1.0" encoding="utf-8"?>
<ds:datastoreItem xmlns:ds="http://schemas.openxmlformats.org/officeDocument/2006/customXml" ds:itemID="{E79C28D3-E543-4CD8-B247-930C39E3DA0A}">
  <ds:schemaRefs>
    <ds:schemaRef ds:uri="http://schemas.microsoft.com/sharepoint/v3/contenttype/forms"/>
  </ds:schemaRefs>
</ds:datastoreItem>
</file>

<file path=customXml/itemProps3.xml><?xml version="1.0" encoding="utf-8"?>
<ds:datastoreItem xmlns:ds="http://schemas.openxmlformats.org/officeDocument/2006/customXml" ds:itemID="{92F04A33-F6F0-4565-9A20-72D5150ED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0a5068-90e1-4f91-be83-03aff1cc8541"/>
    <ds:schemaRef ds:uri="5b005631-f99f-48a7-9c39-9e04230971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2348</Words>
  <Characters>13386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Blackburn with Darwen Borough Council</Company>
  <LinksUpToDate>false</LinksUpToDate>
  <CharactersWithSpaces>15703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Claresse Brazendale</dc:creator>
  <cp:keywords/>
  <dc:description/>
  <cp:lastModifiedBy>Rebecca Uttley</cp:lastModifiedBy>
  <cp:revision>7</cp:revision>
  <cp:lastPrinted>2023-10-19T13:45:00Z</cp:lastPrinted>
  <dcterms:created xsi:type="dcterms:W3CDTF">2023-11-09T15:08:00Z</dcterms:created>
  <dcterms:modified xsi:type="dcterms:W3CDTF">2023-12-01T09:48:00Z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0x010100C0AE1012FDFA5D468CE031CF7D23933F</vt:lpwstr>
  </property>
</Properties>
</file>