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cstheme="minorHAnsi"/>
          <w:b/>
          <w:color w:val="FFC000"/>
          <w:sz w:val="28"/>
          <w:szCs w:val="28"/>
        </w:rPr>
      </w:pPr>
      <w:r>
        <w:rPr>
          <w:rFonts w:cstheme="minorHAnsi"/>
          <w:b/>
          <w:color w:val="FFC000"/>
          <w:sz w:val="28"/>
          <w:szCs w:val="28"/>
        </w:rPr>
        <w:t>Possible future careers: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Teacher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Museum curator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Librarian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Civil Service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Police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Army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Archaeologist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Charity coordinator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Human Rights Activists </w:t>
      </w:r>
    </w:p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F64594"/>
    <w:multiLevelType w:val="hybridMultilevel"/>
    <w:tmpl w:val="1314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103AB-6955-4000-BFDD-43610EDF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2023-11-08T09:39:00Z</dcterms:created>
  <dcterms:modified xsi:type="dcterms:W3CDTF">2023-11-08T09:39:00Z</dcterms:modified>
</cp:coreProperties>
</file>